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B423" w14:textId="77777777" w:rsidR="00F220A5" w:rsidRPr="00883340" w:rsidRDefault="00F220A5">
      <w:pPr>
        <w:pStyle w:val="Title"/>
        <w:rPr>
          <w:rFonts w:ascii="Campton Book" w:hAnsi="Campton Book"/>
          <w:sz w:val="85"/>
          <w:szCs w:val="85"/>
        </w:rPr>
      </w:pPr>
      <w:bookmarkStart w:id="0" w:name="_tn2jgeppw7n7" w:colFirst="0" w:colLast="0"/>
      <w:bookmarkEnd w:id="0"/>
    </w:p>
    <w:p w14:paraId="4AAB8000" w14:textId="77777777" w:rsidR="00F220A5" w:rsidRPr="00883340" w:rsidRDefault="00F220A5">
      <w:pPr>
        <w:ind w:left="-1440"/>
        <w:rPr>
          <w:rFonts w:ascii="Campton Book" w:hAnsi="Campton Book"/>
          <w:sz w:val="85"/>
          <w:szCs w:val="85"/>
        </w:rPr>
      </w:pPr>
    </w:p>
    <w:p w14:paraId="305A5F4F" w14:textId="77777777" w:rsidR="00F220A5" w:rsidRPr="00883340" w:rsidRDefault="00F220A5">
      <w:pPr>
        <w:pStyle w:val="Title"/>
        <w:rPr>
          <w:rFonts w:ascii="Campton Book" w:hAnsi="Campton Book"/>
          <w:sz w:val="85"/>
          <w:szCs w:val="85"/>
        </w:rPr>
      </w:pPr>
      <w:bookmarkStart w:id="1" w:name="_590zim6opefh" w:colFirst="0" w:colLast="0"/>
      <w:bookmarkEnd w:id="1"/>
    </w:p>
    <w:p w14:paraId="16073557" w14:textId="77777777" w:rsidR="00F220A5" w:rsidRPr="00883340" w:rsidRDefault="00F220A5">
      <w:pPr>
        <w:pStyle w:val="Title"/>
        <w:rPr>
          <w:rFonts w:ascii="Campton Book" w:hAnsi="Campton Book"/>
          <w:sz w:val="85"/>
          <w:szCs w:val="85"/>
        </w:rPr>
      </w:pPr>
      <w:bookmarkStart w:id="2" w:name="_u6n5m5vhudyh" w:colFirst="0" w:colLast="0"/>
      <w:bookmarkEnd w:id="2"/>
    </w:p>
    <w:p w14:paraId="2D9603B4" w14:textId="77777777" w:rsidR="00F220A5" w:rsidRPr="00883340" w:rsidRDefault="00F220A5">
      <w:pPr>
        <w:pStyle w:val="Title"/>
        <w:rPr>
          <w:rFonts w:ascii="Campton Book" w:hAnsi="Campton Book"/>
          <w:sz w:val="85"/>
          <w:szCs w:val="85"/>
        </w:rPr>
      </w:pPr>
      <w:bookmarkStart w:id="3" w:name="_qq09qw1sl4ug" w:colFirst="0" w:colLast="0"/>
      <w:bookmarkEnd w:id="3"/>
    </w:p>
    <w:p w14:paraId="6F18D399" w14:textId="77777777" w:rsidR="00F220A5" w:rsidRPr="00883340" w:rsidRDefault="00F220A5">
      <w:pPr>
        <w:pStyle w:val="Title"/>
        <w:rPr>
          <w:rFonts w:ascii="Campton Book" w:hAnsi="Campton Book"/>
          <w:sz w:val="85"/>
          <w:szCs w:val="85"/>
        </w:rPr>
      </w:pPr>
      <w:bookmarkStart w:id="4" w:name="_vbwpdfrmy5jb" w:colFirst="0" w:colLast="0"/>
      <w:bookmarkEnd w:id="4"/>
    </w:p>
    <w:p w14:paraId="267A922A" w14:textId="5387BB77" w:rsidR="00F220A5" w:rsidRPr="00883340" w:rsidRDefault="00883340">
      <w:pPr>
        <w:pStyle w:val="Title"/>
        <w:spacing w:line="240" w:lineRule="auto"/>
        <w:rPr>
          <w:rFonts w:ascii="Campton Book" w:hAnsi="Campton Book"/>
          <w:color w:val="FFFFFF"/>
          <w:sz w:val="72"/>
          <w:szCs w:val="72"/>
        </w:rPr>
      </w:pPr>
      <w:bookmarkStart w:id="5" w:name="_gegn10o90mcf" w:colFirst="0" w:colLast="0"/>
      <w:bookmarkEnd w:id="5"/>
      <w:r w:rsidRPr="00883340">
        <w:rPr>
          <w:rFonts w:ascii="Campton Book" w:hAnsi="Campton Book"/>
          <w:color w:val="FFFFFF"/>
          <w:sz w:val="72"/>
          <w:szCs w:val="72"/>
        </w:rPr>
        <w:t>State-Facilitated Retirement Programs</w:t>
      </w:r>
    </w:p>
    <w:p w14:paraId="47461938" w14:textId="2F9AD26F" w:rsidR="00F220A5" w:rsidRPr="00883340" w:rsidRDefault="006E7E58">
      <w:pPr>
        <w:pStyle w:val="Subtitle"/>
        <w:spacing w:line="360" w:lineRule="auto"/>
        <w:rPr>
          <w:rFonts w:ascii="Campton Book" w:hAnsi="Campton Book"/>
        </w:rPr>
        <w:sectPr w:rsidR="00F220A5" w:rsidRPr="00883340">
          <w:headerReference w:type="default" r:id="rId7"/>
          <w:footerReference w:type="even" r:id="rId8"/>
          <w:footerReference w:type="default" r:id="rId9"/>
          <w:headerReference w:type="first" r:id="rId10"/>
          <w:footerReference w:type="first" r:id="rId11"/>
          <w:pgSz w:w="12240" w:h="15840"/>
          <w:pgMar w:top="1440" w:right="1440" w:bottom="1440" w:left="1440" w:header="0" w:footer="0" w:gutter="0"/>
          <w:pgNumType w:start="1"/>
          <w:cols w:space="720"/>
          <w:titlePg/>
        </w:sectPr>
      </w:pPr>
      <w:bookmarkStart w:id="7" w:name="_7ay6cc85tv2m" w:colFirst="0" w:colLast="0"/>
      <w:bookmarkEnd w:id="7"/>
      <w:r w:rsidRPr="00883340">
        <w:rPr>
          <w:rFonts w:ascii="Campton Book" w:eastAsia="Montserrat" w:hAnsi="Campton Book" w:cs="Montserrat"/>
          <w:b/>
          <w:color w:val="EFA82D"/>
        </w:rPr>
        <w:br/>
        <w:t>TILSON</w:t>
      </w:r>
      <w:r w:rsidRPr="00883340">
        <w:rPr>
          <w:rFonts w:ascii="Campton Book" w:hAnsi="Campton Book"/>
        </w:rPr>
        <w:br w:type="page"/>
      </w:r>
    </w:p>
    <w:p w14:paraId="67424984" w14:textId="77777777" w:rsidR="00F220A5" w:rsidRPr="00883340" w:rsidRDefault="00F220A5">
      <w:pPr>
        <w:pStyle w:val="Subtitle"/>
        <w:rPr>
          <w:rFonts w:ascii="Campton Book" w:hAnsi="Campton Book"/>
        </w:rPr>
      </w:pPr>
      <w:bookmarkStart w:id="8" w:name="_nuntq8vs2e7j" w:colFirst="0" w:colLast="0"/>
      <w:bookmarkEnd w:id="8"/>
    </w:p>
    <w:p w14:paraId="750B346D" w14:textId="77777777" w:rsidR="00F220A5" w:rsidRPr="00883340" w:rsidRDefault="006E7E58">
      <w:pPr>
        <w:pStyle w:val="Title"/>
        <w:rPr>
          <w:rFonts w:ascii="Campton Book" w:hAnsi="Campton Book"/>
        </w:rPr>
      </w:pPr>
      <w:bookmarkStart w:id="9" w:name="_xgp74bqezojv" w:colFirst="0" w:colLast="0"/>
      <w:bookmarkEnd w:id="9"/>
      <w:r w:rsidRPr="00883340">
        <w:rPr>
          <w:rFonts w:ascii="Campton Book" w:hAnsi="Campton Book"/>
        </w:rPr>
        <w:t>Table of Contents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7335"/>
      </w:tblGrid>
      <w:tr w:rsidR="00F220A5" w:rsidRPr="00883340" w14:paraId="2B459A78" w14:textId="77777777">
        <w:tc>
          <w:tcPr>
            <w:tcW w:w="2025" w:type="dxa"/>
            <w:tcBorders>
              <w:top w:val="nil"/>
              <w:left w:val="nil"/>
              <w:bottom w:val="nil"/>
              <w:right w:val="nil"/>
            </w:tcBorders>
            <w:shd w:val="clear" w:color="auto" w:fill="auto"/>
            <w:tcMar>
              <w:top w:w="100" w:type="dxa"/>
              <w:left w:w="100" w:type="dxa"/>
              <w:bottom w:w="100" w:type="dxa"/>
              <w:right w:w="100" w:type="dxa"/>
            </w:tcMar>
          </w:tcPr>
          <w:p w14:paraId="49E733E1" w14:textId="75AC40BB" w:rsidR="00F220A5" w:rsidRPr="00883340" w:rsidRDefault="006E7E58">
            <w:pPr>
              <w:pStyle w:val="Heading1"/>
              <w:widowControl w:val="0"/>
              <w:spacing w:before="0" w:line="240" w:lineRule="auto"/>
              <w:rPr>
                <w:rFonts w:ascii="Campton Book" w:hAnsi="Campton Book"/>
                <w:b w:val="0"/>
              </w:rPr>
            </w:pPr>
            <w:bookmarkStart w:id="10" w:name="_y5krtu1br0ar" w:colFirst="0" w:colLast="0"/>
            <w:bookmarkEnd w:id="10"/>
            <w:r w:rsidRPr="00883340">
              <w:rPr>
                <w:rFonts w:ascii="Campton Book" w:hAnsi="Campton Book"/>
                <w:b w:val="0"/>
              </w:rPr>
              <w:t xml:space="preserve">PAGE </w:t>
            </w:r>
            <w:r w:rsidR="0056738A">
              <w:rPr>
                <w:rFonts w:ascii="Campton Book" w:hAnsi="Campton Book"/>
                <w:b w:val="0"/>
              </w:rPr>
              <w:t>3</w:t>
            </w:r>
          </w:p>
        </w:tc>
        <w:tc>
          <w:tcPr>
            <w:tcW w:w="7335" w:type="dxa"/>
            <w:tcBorders>
              <w:top w:val="nil"/>
              <w:left w:val="nil"/>
              <w:bottom w:val="nil"/>
              <w:right w:val="nil"/>
            </w:tcBorders>
            <w:shd w:val="clear" w:color="auto" w:fill="auto"/>
            <w:tcMar>
              <w:top w:w="100" w:type="dxa"/>
              <w:left w:w="100" w:type="dxa"/>
              <w:bottom w:w="100" w:type="dxa"/>
              <w:right w:w="100" w:type="dxa"/>
            </w:tcMar>
          </w:tcPr>
          <w:p w14:paraId="45BE295C" w14:textId="18110DA8" w:rsidR="00F220A5" w:rsidRPr="00883340" w:rsidRDefault="00883340">
            <w:pPr>
              <w:pStyle w:val="Heading1"/>
              <w:widowControl w:val="0"/>
              <w:spacing w:before="0" w:line="240" w:lineRule="auto"/>
              <w:rPr>
                <w:rFonts w:ascii="Campton Book" w:hAnsi="Campton Book"/>
              </w:rPr>
            </w:pPr>
            <w:bookmarkStart w:id="11" w:name="_5v87h3gsn9o" w:colFirst="0" w:colLast="0"/>
            <w:bookmarkEnd w:id="11"/>
            <w:r w:rsidRPr="00883340">
              <w:rPr>
                <w:rFonts w:ascii="Campton Book" w:hAnsi="Campton Book"/>
              </w:rPr>
              <w:t>State-Facilitated Retirement Programs</w:t>
            </w:r>
          </w:p>
        </w:tc>
      </w:tr>
      <w:tr w:rsidR="00F220A5" w:rsidRPr="00883340" w14:paraId="15A65E2F" w14:textId="77777777">
        <w:tc>
          <w:tcPr>
            <w:tcW w:w="2025" w:type="dxa"/>
            <w:tcBorders>
              <w:top w:val="nil"/>
              <w:left w:val="nil"/>
              <w:bottom w:val="nil"/>
              <w:right w:val="nil"/>
            </w:tcBorders>
            <w:shd w:val="clear" w:color="auto" w:fill="auto"/>
            <w:tcMar>
              <w:top w:w="100" w:type="dxa"/>
              <w:left w:w="100" w:type="dxa"/>
              <w:bottom w:w="100" w:type="dxa"/>
              <w:right w:w="100" w:type="dxa"/>
            </w:tcMar>
          </w:tcPr>
          <w:p w14:paraId="2843C496" w14:textId="5D1C9853" w:rsidR="00F220A5" w:rsidRPr="00883340" w:rsidRDefault="006E7E58">
            <w:pPr>
              <w:pStyle w:val="Heading1"/>
              <w:widowControl w:val="0"/>
              <w:spacing w:before="0" w:line="240" w:lineRule="auto"/>
              <w:rPr>
                <w:rFonts w:ascii="Campton Book" w:hAnsi="Campton Book"/>
                <w:b w:val="0"/>
              </w:rPr>
            </w:pPr>
            <w:bookmarkStart w:id="12" w:name="_da06kiavb9zo" w:colFirst="0" w:colLast="0"/>
            <w:bookmarkEnd w:id="12"/>
            <w:r w:rsidRPr="00883340">
              <w:rPr>
                <w:rFonts w:ascii="Campton Book" w:hAnsi="Campton Book"/>
                <w:b w:val="0"/>
              </w:rPr>
              <w:t xml:space="preserve">PAGE </w:t>
            </w:r>
            <w:r w:rsidR="0056738A">
              <w:rPr>
                <w:rFonts w:ascii="Campton Book" w:hAnsi="Campton Book"/>
                <w:b w:val="0"/>
              </w:rPr>
              <w:t>3</w:t>
            </w:r>
          </w:p>
        </w:tc>
        <w:tc>
          <w:tcPr>
            <w:tcW w:w="7335" w:type="dxa"/>
            <w:tcBorders>
              <w:top w:val="nil"/>
              <w:left w:val="nil"/>
              <w:bottom w:val="nil"/>
              <w:right w:val="nil"/>
            </w:tcBorders>
            <w:shd w:val="clear" w:color="auto" w:fill="auto"/>
            <w:tcMar>
              <w:top w:w="100" w:type="dxa"/>
              <w:left w:w="100" w:type="dxa"/>
              <w:bottom w:w="100" w:type="dxa"/>
              <w:right w:w="100" w:type="dxa"/>
            </w:tcMar>
          </w:tcPr>
          <w:p w14:paraId="4AD983E9" w14:textId="23E632FB" w:rsidR="00F220A5" w:rsidRPr="00883340" w:rsidRDefault="00883340">
            <w:pPr>
              <w:pStyle w:val="Heading1"/>
              <w:widowControl w:val="0"/>
              <w:spacing w:before="0" w:line="240" w:lineRule="auto"/>
              <w:rPr>
                <w:rFonts w:ascii="Campton Book" w:hAnsi="Campton Book"/>
              </w:rPr>
            </w:pPr>
            <w:bookmarkStart w:id="13" w:name="_nzv80g5k7vau" w:colFirst="0" w:colLast="0"/>
            <w:bookmarkEnd w:id="13"/>
            <w:r w:rsidRPr="00883340">
              <w:rPr>
                <w:rFonts w:ascii="Campton Book" w:hAnsi="Campton Book"/>
              </w:rPr>
              <w:t>Retirement Savings Program Models</w:t>
            </w:r>
          </w:p>
        </w:tc>
      </w:tr>
      <w:tr w:rsidR="00F220A5" w:rsidRPr="00883340" w14:paraId="67D52C52" w14:textId="77777777">
        <w:tc>
          <w:tcPr>
            <w:tcW w:w="2025" w:type="dxa"/>
            <w:tcBorders>
              <w:top w:val="nil"/>
              <w:left w:val="nil"/>
              <w:bottom w:val="nil"/>
              <w:right w:val="nil"/>
            </w:tcBorders>
            <w:shd w:val="clear" w:color="auto" w:fill="auto"/>
            <w:tcMar>
              <w:top w:w="100" w:type="dxa"/>
              <w:left w:w="100" w:type="dxa"/>
              <w:bottom w:w="100" w:type="dxa"/>
              <w:right w:w="100" w:type="dxa"/>
            </w:tcMar>
          </w:tcPr>
          <w:p w14:paraId="2A77F111" w14:textId="57A9937E" w:rsidR="00F220A5" w:rsidRPr="00883340" w:rsidRDefault="006E7E58">
            <w:pPr>
              <w:pStyle w:val="Heading1"/>
              <w:widowControl w:val="0"/>
              <w:spacing w:before="0" w:line="240" w:lineRule="auto"/>
              <w:rPr>
                <w:rFonts w:ascii="Campton Book" w:hAnsi="Campton Book"/>
                <w:b w:val="0"/>
              </w:rPr>
            </w:pPr>
            <w:bookmarkStart w:id="14" w:name="_7ajvv7f9fzo" w:colFirst="0" w:colLast="0"/>
            <w:bookmarkEnd w:id="14"/>
            <w:r w:rsidRPr="00883340">
              <w:rPr>
                <w:rFonts w:ascii="Campton Book" w:hAnsi="Campton Book"/>
                <w:b w:val="0"/>
              </w:rPr>
              <w:t xml:space="preserve">PAGE </w:t>
            </w:r>
            <w:r w:rsidR="0056738A">
              <w:rPr>
                <w:rFonts w:ascii="Campton Book" w:hAnsi="Campton Book"/>
                <w:b w:val="0"/>
              </w:rPr>
              <w:t>4</w:t>
            </w:r>
          </w:p>
        </w:tc>
        <w:tc>
          <w:tcPr>
            <w:tcW w:w="7335" w:type="dxa"/>
            <w:tcBorders>
              <w:top w:val="nil"/>
              <w:left w:val="nil"/>
              <w:bottom w:val="nil"/>
              <w:right w:val="nil"/>
            </w:tcBorders>
            <w:shd w:val="clear" w:color="auto" w:fill="auto"/>
            <w:tcMar>
              <w:top w:w="100" w:type="dxa"/>
              <w:left w:w="100" w:type="dxa"/>
              <w:bottom w:w="100" w:type="dxa"/>
              <w:right w:w="100" w:type="dxa"/>
            </w:tcMar>
          </w:tcPr>
          <w:p w14:paraId="5667D14C" w14:textId="6187B54F" w:rsidR="00F220A5" w:rsidRPr="00883340" w:rsidRDefault="00883340">
            <w:pPr>
              <w:pStyle w:val="Heading1"/>
              <w:widowControl w:val="0"/>
              <w:spacing w:before="0" w:line="240" w:lineRule="auto"/>
              <w:rPr>
                <w:rFonts w:ascii="Campton Book" w:hAnsi="Campton Book"/>
              </w:rPr>
            </w:pPr>
            <w:bookmarkStart w:id="15" w:name="_u3w68doulpk6" w:colFirst="0" w:colLast="0"/>
            <w:bookmarkEnd w:id="15"/>
            <w:r w:rsidRPr="00883340">
              <w:rPr>
                <w:rFonts w:ascii="Campton Book" w:hAnsi="Campton Book"/>
              </w:rPr>
              <w:t>Individual Retirement Account (Auto-IRA)</w:t>
            </w:r>
          </w:p>
        </w:tc>
      </w:tr>
      <w:tr w:rsidR="00F220A5" w:rsidRPr="00883340" w14:paraId="19BDBD11" w14:textId="77777777">
        <w:tc>
          <w:tcPr>
            <w:tcW w:w="2025" w:type="dxa"/>
            <w:tcBorders>
              <w:top w:val="nil"/>
              <w:left w:val="nil"/>
              <w:bottom w:val="nil"/>
              <w:right w:val="nil"/>
            </w:tcBorders>
            <w:shd w:val="clear" w:color="auto" w:fill="auto"/>
            <w:tcMar>
              <w:top w:w="100" w:type="dxa"/>
              <w:left w:w="100" w:type="dxa"/>
              <w:bottom w:w="100" w:type="dxa"/>
              <w:right w:w="100" w:type="dxa"/>
            </w:tcMar>
          </w:tcPr>
          <w:p w14:paraId="78122C37" w14:textId="5D7D79B0" w:rsidR="00F220A5" w:rsidRPr="00883340" w:rsidRDefault="006E7E58">
            <w:pPr>
              <w:pStyle w:val="Heading1"/>
              <w:widowControl w:val="0"/>
              <w:spacing w:before="0" w:line="240" w:lineRule="auto"/>
              <w:rPr>
                <w:rFonts w:ascii="Campton Book" w:hAnsi="Campton Book"/>
                <w:b w:val="0"/>
              </w:rPr>
            </w:pPr>
            <w:bookmarkStart w:id="16" w:name="_mns2lqu3wl3" w:colFirst="0" w:colLast="0"/>
            <w:bookmarkEnd w:id="16"/>
            <w:r w:rsidRPr="00883340">
              <w:rPr>
                <w:rFonts w:ascii="Campton Book" w:hAnsi="Campton Book"/>
                <w:b w:val="0"/>
              </w:rPr>
              <w:t xml:space="preserve">PAGE </w:t>
            </w:r>
            <w:r w:rsidR="0056738A">
              <w:rPr>
                <w:rFonts w:ascii="Campton Book" w:hAnsi="Campton Book"/>
                <w:b w:val="0"/>
              </w:rPr>
              <w:t>7</w:t>
            </w:r>
          </w:p>
        </w:tc>
        <w:tc>
          <w:tcPr>
            <w:tcW w:w="7335" w:type="dxa"/>
            <w:tcBorders>
              <w:top w:val="nil"/>
              <w:left w:val="nil"/>
              <w:bottom w:val="nil"/>
              <w:right w:val="nil"/>
            </w:tcBorders>
            <w:shd w:val="clear" w:color="auto" w:fill="auto"/>
            <w:tcMar>
              <w:top w:w="100" w:type="dxa"/>
              <w:left w:w="100" w:type="dxa"/>
              <w:bottom w:w="100" w:type="dxa"/>
              <w:right w:w="100" w:type="dxa"/>
            </w:tcMar>
          </w:tcPr>
          <w:p w14:paraId="6C371F6E" w14:textId="2A7E6EC5" w:rsidR="00F220A5" w:rsidRPr="00883340" w:rsidRDefault="00883340">
            <w:pPr>
              <w:pStyle w:val="Heading1"/>
              <w:widowControl w:val="0"/>
              <w:spacing w:before="0" w:line="240" w:lineRule="auto"/>
              <w:rPr>
                <w:rFonts w:ascii="Campton Book" w:hAnsi="Campton Book"/>
              </w:rPr>
            </w:pPr>
            <w:bookmarkStart w:id="17" w:name="_7bq8oyl89nwq" w:colFirst="0" w:colLast="0"/>
            <w:bookmarkEnd w:id="17"/>
            <w:r w:rsidRPr="00883340">
              <w:rPr>
                <w:rFonts w:ascii="Campton Book" w:hAnsi="Campton Book"/>
              </w:rPr>
              <w:t>Voluntary Payroll Deduction IRA</w:t>
            </w:r>
          </w:p>
        </w:tc>
      </w:tr>
      <w:tr w:rsidR="00F220A5" w:rsidRPr="00883340" w14:paraId="2DC66BA3" w14:textId="77777777">
        <w:tc>
          <w:tcPr>
            <w:tcW w:w="2025" w:type="dxa"/>
            <w:tcBorders>
              <w:top w:val="nil"/>
              <w:left w:val="nil"/>
              <w:bottom w:val="nil"/>
              <w:right w:val="nil"/>
            </w:tcBorders>
            <w:shd w:val="clear" w:color="auto" w:fill="auto"/>
            <w:tcMar>
              <w:top w:w="100" w:type="dxa"/>
              <w:left w:w="100" w:type="dxa"/>
              <w:bottom w:w="100" w:type="dxa"/>
              <w:right w:w="100" w:type="dxa"/>
            </w:tcMar>
          </w:tcPr>
          <w:p w14:paraId="1F0B03A1" w14:textId="2042A5B8" w:rsidR="00F220A5" w:rsidRPr="00883340" w:rsidRDefault="006E7E58">
            <w:pPr>
              <w:pStyle w:val="Heading1"/>
              <w:widowControl w:val="0"/>
              <w:spacing w:before="0" w:line="240" w:lineRule="auto"/>
              <w:rPr>
                <w:rFonts w:ascii="Campton Book" w:hAnsi="Campton Book"/>
                <w:b w:val="0"/>
              </w:rPr>
            </w:pPr>
            <w:bookmarkStart w:id="18" w:name="_o03v5xqw35qp" w:colFirst="0" w:colLast="0"/>
            <w:bookmarkEnd w:id="18"/>
            <w:r w:rsidRPr="00883340">
              <w:rPr>
                <w:rFonts w:ascii="Campton Book" w:hAnsi="Campton Book"/>
                <w:b w:val="0"/>
              </w:rPr>
              <w:t xml:space="preserve">PAGE </w:t>
            </w:r>
            <w:r w:rsidR="0056738A">
              <w:rPr>
                <w:rFonts w:ascii="Campton Book" w:hAnsi="Campton Book"/>
                <w:b w:val="0"/>
              </w:rPr>
              <w:t>7</w:t>
            </w:r>
          </w:p>
        </w:tc>
        <w:tc>
          <w:tcPr>
            <w:tcW w:w="7335" w:type="dxa"/>
            <w:tcBorders>
              <w:top w:val="nil"/>
              <w:left w:val="nil"/>
              <w:bottom w:val="nil"/>
              <w:right w:val="nil"/>
            </w:tcBorders>
            <w:shd w:val="clear" w:color="auto" w:fill="auto"/>
            <w:tcMar>
              <w:top w:w="100" w:type="dxa"/>
              <w:left w:w="100" w:type="dxa"/>
              <w:bottom w:w="100" w:type="dxa"/>
              <w:right w:w="100" w:type="dxa"/>
            </w:tcMar>
          </w:tcPr>
          <w:p w14:paraId="0496F1C9" w14:textId="4F15D2B2" w:rsidR="00F220A5" w:rsidRPr="00883340" w:rsidRDefault="00883340">
            <w:pPr>
              <w:pStyle w:val="Heading1"/>
              <w:widowControl w:val="0"/>
              <w:spacing w:before="0" w:line="240" w:lineRule="auto"/>
              <w:rPr>
                <w:rFonts w:ascii="Campton Book" w:hAnsi="Campton Book"/>
              </w:rPr>
            </w:pPr>
            <w:bookmarkStart w:id="19" w:name="_ims0ks65y387" w:colFirst="0" w:colLast="0"/>
            <w:bookmarkEnd w:id="19"/>
            <w:r w:rsidRPr="00883340">
              <w:rPr>
                <w:rFonts w:ascii="Campton Book" w:hAnsi="Campton Book"/>
              </w:rPr>
              <w:t>Voluntary Retirement Marketplace</w:t>
            </w:r>
          </w:p>
        </w:tc>
      </w:tr>
      <w:tr w:rsidR="00F220A5" w:rsidRPr="00883340" w14:paraId="75A011ED" w14:textId="77777777">
        <w:tc>
          <w:tcPr>
            <w:tcW w:w="2025" w:type="dxa"/>
            <w:tcBorders>
              <w:top w:val="nil"/>
              <w:left w:val="nil"/>
              <w:bottom w:val="nil"/>
              <w:right w:val="nil"/>
            </w:tcBorders>
            <w:shd w:val="clear" w:color="auto" w:fill="auto"/>
            <w:tcMar>
              <w:top w:w="100" w:type="dxa"/>
              <w:left w:w="100" w:type="dxa"/>
              <w:bottom w:w="100" w:type="dxa"/>
              <w:right w:w="100" w:type="dxa"/>
            </w:tcMar>
          </w:tcPr>
          <w:p w14:paraId="301C07DC" w14:textId="28CB8E96" w:rsidR="00F220A5" w:rsidRPr="00883340" w:rsidRDefault="006E7E58">
            <w:pPr>
              <w:pStyle w:val="Heading1"/>
              <w:widowControl w:val="0"/>
              <w:spacing w:before="0" w:line="240" w:lineRule="auto"/>
              <w:rPr>
                <w:rFonts w:ascii="Campton Book" w:hAnsi="Campton Book"/>
                <w:b w:val="0"/>
              </w:rPr>
            </w:pPr>
            <w:bookmarkStart w:id="20" w:name="_4f74imyoz2x1" w:colFirst="0" w:colLast="0"/>
            <w:bookmarkEnd w:id="20"/>
            <w:r w:rsidRPr="00883340">
              <w:rPr>
                <w:rFonts w:ascii="Campton Book" w:hAnsi="Campton Book"/>
                <w:b w:val="0"/>
              </w:rPr>
              <w:t xml:space="preserve">PAGE </w:t>
            </w:r>
            <w:r w:rsidR="00097A6C">
              <w:rPr>
                <w:rFonts w:ascii="Campton Book" w:hAnsi="Campton Book"/>
                <w:b w:val="0"/>
              </w:rPr>
              <w:t>7</w:t>
            </w:r>
          </w:p>
        </w:tc>
        <w:tc>
          <w:tcPr>
            <w:tcW w:w="7335" w:type="dxa"/>
            <w:tcBorders>
              <w:top w:val="nil"/>
              <w:left w:val="nil"/>
              <w:bottom w:val="nil"/>
              <w:right w:val="nil"/>
            </w:tcBorders>
            <w:shd w:val="clear" w:color="auto" w:fill="auto"/>
            <w:tcMar>
              <w:top w:w="100" w:type="dxa"/>
              <w:left w:w="100" w:type="dxa"/>
              <w:bottom w:w="100" w:type="dxa"/>
              <w:right w:w="100" w:type="dxa"/>
            </w:tcMar>
          </w:tcPr>
          <w:p w14:paraId="3E664CE0" w14:textId="0B51C486" w:rsidR="00F220A5" w:rsidRPr="00883340" w:rsidRDefault="00883340">
            <w:pPr>
              <w:pStyle w:val="Heading1"/>
              <w:widowControl w:val="0"/>
              <w:spacing w:before="0" w:line="240" w:lineRule="auto"/>
              <w:rPr>
                <w:rFonts w:ascii="Campton Book" w:hAnsi="Campton Book"/>
              </w:rPr>
            </w:pPr>
            <w:bookmarkStart w:id="21" w:name="_v3e481172de" w:colFirst="0" w:colLast="0"/>
            <w:bookmarkEnd w:id="21"/>
            <w:r w:rsidRPr="00883340">
              <w:rPr>
                <w:rFonts w:ascii="Campton Book" w:hAnsi="Campton Book"/>
              </w:rPr>
              <w:t>Voluntary Open Multiple Employer Plan</w:t>
            </w:r>
          </w:p>
        </w:tc>
      </w:tr>
    </w:tbl>
    <w:p w14:paraId="495C0049" w14:textId="439F4229" w:rsidR="00883340" w:rsidRPr="00883340" w:rsidRDefault="006E7E58" w:rsidP="00883340">
      <w:pPr>
        <w:pStyle w:val="Heading2"/>
        <w:rPr>
          <w:rFonts w:ascii="Campton Book" w:hAnsi="Campton Book"/>
          <w:b/>
          <w:bCs/>
          <w:color w:val="1996B7"/>
          <w:sz w:val="47"/>
          <w:szCs w:val="47"/>
        </w:rPr>
        <w:sectPr w:rsidR="00883340" w:rsidRPr="00883340">
          <w:pgSz w:w="12240" w:h="15840"/>
          <w:pgMar w:top="1440" w:right="1440" w:bottom="1440" w:left="1440" w:header="0" w:footer="0" w:gutter="0"/>
          <w:cols w:space="720"/>
        </w:sectPr>
      </w:pPr>
      <w:bookmarkStart w:id="22" w:name="_2lvi8qtf2rh7" w:colFirst="0" w:colLast="0"/>
      <w:bookmarkStart w:id="23" w:name="_f93zo6ef34xi" w:colFirst="0" w:colLast="0"/>
      <w:bookmarkEnd w:id="22"/>
      <w:bookmarkEnd w:id="23"/>
      <w:r w:rsidRPr="00883340">
        <w:rPr>
          <w:rFonts w:ascii="Campton Book" w:hAnsi="Campton Book"/>
        </w:rPr>
        <w:br w:type="page"/>
      </w:r>
      <w:r w:rsidR="00883340" w:rsidRPr="00883340">
        <w:rPr>
          <w:rFonts w:ascii="Campton Book" w:hAnsi="Campton Book"/>
          <w:b/>
          <w:color w:val="1996B7"/>
          <w:sz w:val="44"/>
          <w:szCs w:val="44"/>
        </w:rPr>
        <w:lastRenderedPageBreak/>
        <w:t>State-Facilitated Retirement Programs</w:t>
      </w:r>
      <w:bookmarkStart w:id="24" w:name="_b8tu6qlktbhp" w:colFirst="0" w:colLast="0"/>
      <w:bookmarkEnd w:id="24"/>
    </w:p>
    <w:p w14:paraId="243165A0" w14:textId="77777777" w:rsidR="00883340" w:rsidRPr="00883340" w:rsidRDefault="00883340" w:rsidP="00883340">
      <w:pPr>
        <w:rPr>
          <w:rFonts w:ascii="Campton Book" w:hAnsi="Campton Book"/>
          <w:sz w:val="20"/>
          <w:szCs w:val="20"/>
        </w:rPr>
      </w:pPr>
      <w:bookmarkStart w:id="25" w:name="_kfxflziuo02e" w:colFirst="0" w:colLast="0"/>
      <w:bookmarkEnd w:id="25"/>
      <w:r w:rsidRPr="00883340">
        <w:rPr>
          <w:rFonts w:ascii="Campton Book" w:hAnsi="Campton Book"/>
          <w:sz w:val="20"/>
          <w:szCs w:val="20"/>
        </w:rPr>
        <w:t xml:space="preserve">As a means of addressing the retirement savings gap in the country, states have begun requiring certain private employers </w:t>
      </w:r>
      <w:r w:rsidRPr="00883340">
        <w:rPr>
          <w:rFonts w:ascii="Campton Book" w:hAnsi="Campton Book"/>
          <w:sz w:val="20"/>
          <w:szCs w:val="20"/>
        </w:rPr>
        <w:t>that do not offer a retirement savings plan to their</w:t>
      </w:r>
      <w:r w:rsidRPr="00883340">
        <w:rPr>
          <w:rFonts w:ascii="Campton Book" w:hAnsi="Campton Book"/>
          <w:sz w:val="20"/>
          <w:szCs w:val="20"/>
        </w:rPr>
        <w:t xml:space="preserve"> </w:t>
      </w:r>
      <w:r w:rsidRPr="00883340">
        <w:rPr>
          <w:rFonts w:ascii="Campton Book" w:hAnsi="Campton Book"/>
          <w:sz w:val="20"/>
          <w:szCs w:val="20"/>
        </w:rPr>
        <w:t>employees to do so. Generally, businesses can comply with these laws by enrolling their</w:t>
      </w:r>
      <w:r w:rsidRPr="00883340">
        <w:rPr>
          <w:rFonts w:ascii="Campton Book" w:hAnsi="Campton Book"/>
          <w:sz w:val="20"/>
          <w:szCs w:val="20"/>
        </w:rPr>
        <w:t xml:space="preserve"> </w:t>
      </w:r>
      <w:r w:rsidRPr="00883340">
        <w:rPr>
          <w:rFonts w:ascii="Campton Book" w:hAnsi="Campton Book"/>
          <w:sz w:val="20"/>
          <w:szCs w:val="20"/>
        </w:rPr>
        <w:t>employees into a state-sponsored retirement program or by sponsoring a plan of their</w:t>
      </w:r>
      <w:r w:rsidRPr="00883340">
        <w:rPr>
          <w:rFonts w:ascii="Campton Book" w:hAnsi="Campton Book"/>
          <w:sz w:val="20"/>
          <w:szCs w:val="20"/>
        </w:rPr>
        <w:t xml:space="preserve"> </w:t>
      </w:r>
      <w:r w:rsidRPr="00883340">
        <w:rPr>
          <w:rFonts w:ascii="Campton Book" w:hAnsi="Campton Book"/>
          <w:sz w:val="20"/>
          <w:szCs w:val="20"/>
        </w:rPr>
        <w:t>own through the private market.</w:t>
      </w:r>
      <w:r w:rsidRPr="00883340">
        <w:rPr>
          <w:rFonts w:ascii="Campton Book" w:hAnsi="Campton Book"/>
          <w:sz w:val="20"/>
          <w:szCs w:val="20"/>
        </w:rPr>
        <w:t xml:space="preserve"> </w:t>
      </w:r>
    </w:p>
    <w:p w14:paraId="19D05F07" w14:textId="77777777" w:rsidR="00883340" w:rsidRPr="00883340" w:rsidRDefault="00883340" w:rsidP="00883340">
      <w:pPr>
        <w:rPr>
          <w:rFonts w:ascii="Campton Book" w:hAnsi="Campton Book"/>
          <w:sz w:val="20"/>
          <w:szCs w:val="20"/>
        </w:rPr>
      </w:pPr>
      <w:r w:rsidRPr="00883340">
        <w:rPr>
          <w:rFonts w:ascii="Campton Book" w:hAnsi="Campton Book"/>
          <w:sz w:val="20"/>
          <w:szCs w:val="20"/>
        </w:rPr>
        <w:t>State-sponsored retirement plans are commonly Roth individual retirement accounts</w:t>
      </w:r>
      <w:r w:rsidRPr="00883340">
        <w:rPr>
          <w:rFonts w:ascii="Campton Book" w:hAnsi="Campton Book"/>
          <w:sz w:val="20"/>
          <w:szCs w:val="20"/>
        </w:rPr>
        <w:t xml:space="preserve"> </w:t>
      </w:r>
      <w:r w:rsidRPr="00883340">
        <w:rPr>
          <w:rFonts w:ascii="Campton Book" w:hAnsi="Campton Book"/>
          <w:sz w:val="20"/>
          <w:szCs w:val="20"/>
        </w:rPr>
        <w:t>(IRAs), designed for low to moderate income wage earners working for small and midsize</w:t>
      </w:r>
      <w:r w:rsidRPr="00883340">
        <w:rPr>
          <w:rFonts w:ascii="Campton Book" w:hAnsi="Campton Book"/>
          <w:sz w:val="20"/>
          <w:szCs w:val="20"/>
        </w:rPr>
        <w:t xml:space="preserve"> </w:t>
      </w:r>
      <w:r w:rsidRPr="00883340">
        <w:rPr>
          <w:rFonts w:ascii="Campton Book" w:hAnsi="Campton Book"/>
          <w:sz w:val="20"/>
          <w:szCs w:val="20"/>
        </w:rPr>
        <w:t>businesses. IRA means an individual retirement account or individual retirement annuity</w:t>
      </w:r>
      <w:r w:rsidRPr="00883340">
        <w:rPr>
          <w:rFonts w:ascii="Campton Book" w:hAnsi="Campton Book"/>
          <w:sz w:val="20"/>
          <w:szCs w:val="20"/>
        </w:rPr>
        <w:t xml:space="preserve"> </w:t>
      </w:r>
      <w:r w:rsidRPr="00883340">
        <w:rPr>
          <w:rFonts w:ascii="Campton Book" w:hAnsi="Campton Book"/>
          <w:sz w:val="20"/>
          <w:szCs w:val="20"/>
        </w:rPr>
        <w:t>under 26 U.S.C. §§ 408(a), 408(b), or 408A. The programs are overseen and</w:t>
      </w:r>
      <w:r w:rsidRPr="00883340">
        <w:rPr>
          <w:rFonts w:ascii="Campton Book" w:hAnsi="Campton Book"/>
          <w:sz w:val="20"/>
          <w:szCs w:val="20"/>
        </w:rPr>
        <w:t xml:space="preserve"> </w:t>
      </w:r>
      <w:r w:rsidRPr="00883340">
        <w:rPr>
          <w:rFonts w:ascii="Campton Book" w:hAnsi="Campton Book"/>
          <w:sz w:val="20"/>
          <w:szCs w:val="20"/>
        </w:rPr>
        <w:t>administered by the state, with investments managed by approved private companies.</w:t>
      </w:r>
      <w:r w:rsidRPr="00883340">
        <w:rPr>
          <w:rFonts w:ascii="Campton Book" w:hAnsi="Campton Book"/>
          <w:sz w:val="20"/>
          <w:szCs w:val="20"/>
        </w:rPr>
        <w:t xml:space="preserve"> </w:t>
      </w:r>
    </w:p>
    <w:p w14:paraId="74F68C3C" w14:textId="77777777" w:rsidR="00883340" w:rsidRPr="00883340" w:rsidRDefault="00883340" w:rsidP="00883340">
      <w:pPr>
        <w:rPr>
          <w:rFonts w:ascii="Campton Book" w:hAnsi="Campton Book"/>
          <w:sz w:val="20"/>
          <w:szCs w:val="20"/>
        </w:rPr>
      </w:pPr>
      <w:r w:rsidRPr="00883340">
        <w:rPr>
          <w:rFonts w:ascii="Campton Book" w:hAnsi="Campton Book"/>
          <w:sz w:val="20"/>
          <w:szCs w:val="20"/>
        </w:rPr>
        <w:t>Businesses that already offer a workplace retirement plan to their employees may</w:t>
      </w:r>
      <w:r w:rsidRPr="00883340">
        <w:rPr>
          <w:rFonts w:ascii="Campton Book" w:hAnsi="Campton Book"/>
          <w:sz w:val="20"/>
          <w:szCs w:val="20"/>
        </w:rPr>
        <w:t xml:space="preserve"> </w:t>
      </w:r>
      <w:r w:rsidRPr="00883340">
        <w:rPr>
          <w:rFonts w:ascii="Campton Book" w:hAnsi="Campton Book"/>
          <w:sz w:val="20"/>
          <w:szCs w:val="20"/>
        </w:rPr>
        <w:t>register for an exemption from the state-sponsored retirement program.</w:t>
      </w:r>
      <w:r w:rsidRPr="00883340">
        <w:rPr>
          <w:rFonts w:ascii="Campton Book" w:hAnsi="Campton Book"/>
          <w:sz w:val="20"/>
          <w:szCs w:val="20"/>
        </w:rPr>
        <w:t xml:space="preserve"> </w:t>
      </w:r>
    </w:p>
    <w:p w14:paraId="19D43281" w14:textId="05465CD2" w:rsidR="00F220A5" w:rsidRPr="00883340" w:rsidRDefault="00883340" w:rsidP="00883340">
      <w:pPr>
        <w:rPr>
          <w:rFonts w:ascii="Campton Book" w:hAnsi="Campton Book"/>
          <w:sz w:val="20"/>
          <w:szCs w:val="20"/>
        </w:rPr>
      </w:pPr>
      <w:r w:rsidRPr="00883340">
        <w:rPr>
          <w:rFonts w:ascii="Campton Book" w:hAnsi="Campton Book"/>
          <w:sz w:val="20"/>
          <w:szCs w:val="20"/>
        </w:rPr>
        <w:t>Most state-facilitated retirement plans are designed to be covered under the 1975 U.S.</w:t>
      </w:r>
      <w:r w:rsidRPr="00883340">
        <w:rPr>
          <w:rFonts w:ascii="Campton Book" w:hAnsi="Campton Book"/>
          <w:sz w:val="20"/>
          <w:szCs w:val="20"/>
        </w:rPr>
        <w:t xml:space="preserve"> </w:t>
      </w:r>
      <w:r w:rsidRPr="00883340">
        <w:rPr>
          <w:rFonts w:ascii="Campton Book" w:hAnsi="Campton Book"/>
          <w:sz w:val="20"/>
          <w:szCs w:val="20"/>
        </w:rPr>
        <w:t>Department of Labor (DOL) safe harbor rule and are not intended to create an employer</w:t>
      </w:r>
      <w:r w:rsidRPr="00883340">
        <w:rPr>
          <w:rFonts w:ascii="Campton Book" w:hAnsi="Campton Book"/>
          <w:sz w:val="20"/>
          <w:szCs w:val="20"/>
        </w:rPr>
        <w:t xml:space="preserve"> </w:t>
      </w:r>
      <w:r w:rsidRPr="00883340">
        <w:rPr>
          <w:rFonts w:ascii="Campton Book" w:hAnsi="Campton Book"/>
          <w:sz w:val="20"/>
          <w:szCs w:val="20"/>
        </w:rPr>
        <w:t>sponsored</w:t>
      </w:r>
      <w:r w:rsidRPr="00883340">
        <w:rPr>
          <w:rFonts w:ascii="Campton Book" w:hAnsi="Campton Book"/>
          <w:sz w:val="20"/>
          <w:szCs w:val="20"/>
        </w:rPr>
        <w:t xml:space="preserve"> </w:t>
      </w:r>
      <w:r w:rsidRPr="00883340">
        <w:rPr>
          <w:rFonts w:ascii="Campton Book" w:hAnsi="Campton Book"/>
          <w:sz w:val="20"/>
          <w:szCs w:val="20"/>
        </w:rPr>
        <w:t>retirement plan subject to the Employee Retirement Income Security Act</w:t>
      </w:r>
      <w:r w:rsidRPr="00883340">
        <w:rPr>
          <w:rFonts w:ascii="Campton Book" w:hAnsi="Campton Book"/>
          <w:sz w:val="20"/>
          <w:szCs w:val="20"/>
        </w:rPr>
        <w:t xml:space="preserve"> </w:t>
      </w:r>
      <w:r w:rsidRPr="00883340">
        <w:rPr>
          <w:rFonts w:ascii="Campton Book" w:hAnsi="Campton Book"/>
          <w:sz w:val="20"/>
          <w:szCs w:val="20"/>
        </w:rPr>
        <w:t>(ERISA). On November 18, 2015, the DOL issued a final Interpretive Bulletin Relating to</w:t>
      </w:r>
      <w:r w:rsidRPr="00883340">
        <w:rPr>
          <w:rFonts w:ascii="Campton Book" w:hAnsi="Campton Book"/>
          <w:sz w:val="20"/>
          <w:szCs w:val="20"/>
        </w:rPr>
        <w:t xml:space="preserve"> </w:t>
      </w:r>
      <w:r w:rsidRPr="00883340">
        <w:rPr>
          <w:rFonts w:ascii="Campton Book" w:hAnsi="Campton Book"/>
          <w:sz w:val="20"/>
          <w:szCs w:val="20"/>
        </w:rPr>
        <w:t>State Savings Programs that Sponsor or Facilitate Plans Covered by the Employee</w:t>
      </w:r>
      <w:r w:rsidRPr="00883340">
        <w:rPr>
          <w:rFonts w:ascii="Campton Book" w:hAnsi="Campton Book"/>
          <w:sz w:val="20"/>
          <w:szCs w:val="20"/>
        </w:rPr>
        <w:t xml:space="preserve"> </w:t>
      </w:r>
      <w:r w:rsidRPr="00883340">
        <w:rPr>
          <w:rFonts w:ascii="Campton Book" w:hAnsi="Campton Book"/>
          <w:sz w:val="20"/>
          <w:szCs w:val="20"/>
        </w:rPr>
        <w:t>Retirement Income Security Act of 1974. The bulletin explains the conditions under</w:t>
      </w:r>
      <w:r w:rsidRPr="00883340">
        <w:rPr>
          <w:rFonts w:ascii="Campton Book" w:hAnsi="Campton Book"/>
          <w:sz w:val="20"/>
          <w:szCs w:val="20"/>
        </w:rPr>
        <w:t xml:space="preserve"> </w:t>
      </w:r>
      <w:r w:rsidRPr="00883340">
        <w:rPr>
          <w:rFonts w:ascii="Campton Book" w:hAnsi="Campton Book"/>
          <w:sz w:val="20"/>
          <w:szCs w:val="20"/>
        </w:rPr>
        <w:t xml:space="preserve">which payroll deduction IRAs would be exempt under ERISA </w:t>
      </w:r>
      <w:proofErr w:type="gramStart"/>
      <w:r w:rsidRPr="00883340">
        <w:rPr>
          <w:rFonts w:ascii="Campton Book" w:hAnsi="Campton Book"/>
          <w:sz w:val="20"/>
          <w:szCs w:val="20"/>
        </w:rPr>
        <w:t>and also</w:t>
      </w:r>
      <w:proofErr w:type="gramEnd"/>
      <w:r w:rsidRPr="00883340">
        <w:rPr>
          <w:rFonts w:ascii="Campton Book" w:hAnsi="Campton Book"/>
          <w:sz w:val="20"/>
          <w:szCs w:val="20"/>
        </w:rPr>
        <w:t xml:space="preserve"> outlines the state</w:t>
      </w:r>
      <w:r w:rsidRPr="00883340">
        <w:rPr>
          <w:rFonts w:ascii="Campton Book" w:hAnsi="Campton Book"/>
          <w:sz w:val="20"/>
          <w:szCs w:val="20"/>
        </w:rPr>
        <w:t xml:space="preserve"> </w:t>
      </w:r>
      <w:r w:rsidRPr="00883340">
        <w:rPr>
          <w:rFonts w:ascii="Campton Book" w:hAnsi="Campton Book"/>
          <w:sz w:val="20"/>
          <w:szCs w:val="20"/>
        </w:rPr>
        <w:t>facilitated</w:t>
      </w:r>
      <w:r w:rsidRPr="00883340">
        <w:rPr>
          <w:rFonts w:ascii="Campton Book" w:hAnsi="Campton Book"/>
          <w:sz w:val="20"/>
          <w:szCs w:val="20"/>
        </w:rPr>
        <w:t xml:space="preserve"> </w:t>
      </w:r>
      <w:r w:rsidRPr="00883340">
        <w:rPr>
          <w:rFonts w:ascii="Campton Book" w:hAnsi="Campton Book"/>
          <w:sz w:val="20"/>
          <w:szCs w:val="20"/>
        </w:rPr>
        <w:t>retirement savings programs that would include ERISA-covered retirement</w:t>
      </w:r>
      <w:r w:rsidRPr="00883340">
        <w:rPr>
          <w:rFonts w:ascii="Campton Book" w:hAnsi="Campton Book"/>
          <w:sz w:val="20"/>
          <w:szCs w:val="20"/>
        </w:rPr>
        <w:t xml:space="preserve"> </w:t>
      </w:r>
      <w:r w:rsidRPr="00883340">
        <w:rPr>
          <w:rFonts w:ascii="Campton Book" w:hAnsi="Campton Book"/>
          <w:sz w:val="20"/>
          <w:szCs w:val="20"/>
        </w:rPr>
        <w:t>plans such as marketplace, prototype plans, and state-facilitated multiple employer</w:t>
      </w:r>
      <w:r w:rsidRPr="00883340">
        <w:rPr>
          <w:rFonts w:ascii="Campton Book" w:hAnsi="Campton Book"/>
          <w:sz w:val="20"/>
          <w:szCs w:val="20"/>
        </w:rPr>
        <w:t xml:space="preserve"> </w:t>
      </w:r>
      <w:r w:rsidRPr="00883340">
        <w:rPr>
          <w:rFonts w:ascii="Campton Book" w:hAnsi="Campton Book"/>
          <w:sz w:val="20"/>
          <w:szCs w:val="20"/>
        </w:rPr>
        <w:t>plans (MEPs).</w:t>
      </w:r>
    </w:p>
    <w:p w14:paraId="2195DDC9" w14:textId="41824905" w:rsidR="00272BA4" w:rsidRPr="00883340" w:rsidRDefault="00883340" w:rsidP="00272BA4">
      <w:pPr>
        <w:pStyle w:val="Heading1"/>
        <w:rPr>
          <w:rFonts w:ascii="Campton Book" w:hAnsi="Campton Book"/>
        </w:rPr>
      </w:pPr>
      <w:r w:rsidRPr="00883340">
        <w:rPr>
          <w:rFonts w:ascii="Campton Book" w:hAnsi="Campton Book"/>
        </w:rPr>
        <w:t>Retirement Savings Program Models</w:t>
      </w:r>
    </w:p>
    <w:p w14:paraId="2DED8B69" w14:textId="77777777" w:rsidR="0069314E" w:rsidRPr="0069314E" w:rsidRDefault="0069314E" w:rsidP="0069314E">
      <w:pPr>
        <w:autoSpaceDE w:val="0"/>
        <w:autoSpaceDN w:val="0"/>
        <w:adjustRightInd w:val="0"/>
        <w:spacing w:before="0" w:line="240" w:lineRule="auto"/>
        <w:rPr>
          <w:rFonts w:ascii="Campton Book" w:hAnsi="Campton Book"/>
          <w:sz w:val="20"/>
          <w:szCs w:val="20"/>
        </w:rPr>
      </w:pPr>
      <w:bookmarkStart w:id="26" w:name="_fomadg33ej8w" w:colFirst="0" w:colLast="0"/>
      <w:bookmarkEnd w:id="26"/>
      <w:r w:rsidRPr="0069314E">
        <w:rPr>
          <w:rFonts w:ascii="Campton Book" w:hAnsi="Campton Book"/>
          <w:sz w:val="20"/>
          <w:szCs w:val="20"/>
        </w:rPr>
        <w:t xml:space="preserve">Currently, 18 states and two cities have enacted retirement savings programs for </w:t>
      </w:r>
      <w:proofErr w:type="gramStart"/>
      <w:r w:rsidRPr="0069314E">
        <w:rPr>
          <w:rFonts w:ascii="Campton Book" w:hAnsi="Campton Book"/>
          <w:sz w:val="20"/>
          <w:szCs w:val="20"/>
        </w:rPr>
        <w:t>private</w:t>
      </w:r>
      <w:proofErr w:type="gramEnd"/>
    </w:p>
    <w:p w14:paraId="5BAF27AC" w14:textId="77777777" w:rsidR="000C0B9B" w:rsidRDefault="0069314E" w:rsidP="000C0B9B">
      <w:pPr>
        <w:autoSpaceDE w:val="0"/>
        <w:autoSpaceDN w:val="0"/>
        <w:adjustRightInd w:val="0"/>
        <w:spacing w:before="0" w:line="240" w:lineRule="auto"/>
        <w:rPr>
          <w:rFonts w:ascii="Campton Book" w:hAnsi="Campton Book"/>
          <w:sz w:val="20"/>
          <w:szCs w:val="20"/>
        </w:rPr>
      </w:pPr>
      <w:r w:rsidRPr="0069314E">
        <w:rPr>
          <w:rFonts w:ascii="Campton Book" w:hAnsi="Campton Book"/>
          <w:sz w:val="20"/>
          <w:szCs w:val="20"/>
        </w:rPr>
        <w:t>sector workers. The programs have adopted one or a combination of the following three</w:t>
      </w:r>
      <w:r w:rsidR="000C0B9B">
        <w:rPr>
          <w:rFonts w:ascii="Campton Book" w:hAnsi="Campton Book"/>
          <w:sz w:val="20"/>
          <w:szCs w:val="20"/>
        </w:rPr>
        <w:t xml:space="preserve"> </w:t>
      </w:r>
      <w:r w:rsidRPr="000C0B9B">
        <w:rPr>
          <w:rFonts w:ascii="Campton Book" w:hAnsi="Campton Book"/>
          <w:sz w:val="20"/>
          <w:szCs w:val="20"/>
        </w:rPr>
        <w:t>models:</w:t>
      </w:r>
      <w:r w:rsidRPr="000C0B9B">
        <w:rPr>
          <w:rFonts w:ascii="Campton Book" w:hAnsi="Campton Book"/>
          <w:sz w:val="20"/>
          <w:szCs w:val="20"/>
        </w:rPr>
        <w:t xml:space="preserve"> </w:t>
      </w:r>
      <w:r w:rsidRPr="000C0B9B">
        <w:rPr>
          <w:rFonts w:ascii="Campton Book" w:hAnsi="Campton Book"/>
          <w:sz w:val="20"/>
          <w:szCs w:val="20"/>
        </w:rPr>
        <w:br/>
      </w:r>
    </w:p>
    <w:p w14:paraId="29706B04" w14:textId="3590B085" w:rsidR="000C0B9B" w:rsidRPr="000C0B9B" w:rsidRDefault="0069314E" w:rsidP="0069314E">
      <w:pPr>
        <w:pStyle w:val="ListParagraph"/>
        <w:numPr>
          <w:ilvl w:val="0"/>
          <w:numId w:val="3"/>
        </w:numPr>
        <w:autoSpaceDE w:val="0"/>
        <w:autoSpaceDN w:val="0"/>
        <w:adjustRightInd w:val="0"/>
        <w:spacing w:before="0" w:line="240" w:lineRule="auto"/>
        <w:rPr>
          <w:rFonts w:ascii="Campton Book" w:hAnsi="Campton Book"/>
          <w:sz w:val="20"/>
          <w:szCs w:val="20"/>
        </w:rPr>
      </w:pPr>
      <w:r w:rsidRPr="000C0B9B">
        <w:rPr>
          <w:rFonts w:ascii="Campton Book" w:hAnsi="Campton Book"/>
          <w:sz w:val="20"/>
          <w:szCs w:val="20"/>
        </w:rPr>
        <w:t>Payroll deduction auto-IRA (employer participation is required if no qualified</w:t>
      </w:r>
      <w:r w:rsidR="000C0B9B">
        <w:rPr>
          <w:rFonts w:ascii="Campton Book" w:hAnsi="Campton Book"/>
          <w:sz w:val="20"/>
          <w:szCs w:val="20"/>
        </w:rPr>
        <w:t xml:space="preserve"> </w:t>
      </w:r>
      <w:r w:rsidRPr="000C0B9B">
        <w:rPr>
          <w:rFonts w:ascii="Campton Book" w:hAnsi="Campton Book"/>
          <w:sz w:val="20"/>
          <w:szCs w:val="20"/>
        </w:rPr>
        <w:t>retirement plan is already offered)</w:t>
      </w:r>
    </w:p>
    <w:p w14:paraId="0546BBEC" w14:textId="77777777" w:rsidR="000C0B9B" w:rsidRDefault="0069314E" w:rsidP="000C0B9B">
      <w:pPr>
        <w:pStyle w:val="ListParagraph"/>
        <w:numPr>
          <w:ilvl w:val="0"/>
          <w:numId w:val="3"/>
        </w:numPr>
        <w:autoSpaceDE w:val="0"/>
        <w:autoSpaceDN w:val="0"/>
        <w:adjustRightInd w:val="0"/>
        <w:spacing w:before="0" w:line="240" w:lineRule="auto"/>
        <w:rPr>
          <w:rFonts w:ascii="Campton Book" w:hAnsi="Campton Book"/>
          <w:sz w:val="20"/>
          <w:szCs w:val="20"/>
        </w:rPr>
      </w:pPr>
      <w:r w:rsidRPr="000C0B9B">
        <w:rPr>
          <w:rFonts w:ascii="Campton Book" w:hAnsi="Campton Book"/>
          <w:sz w:val="20"/>
          <w:szCs w:val="20"/>
        </w:rPr>
        <w:t>MEP (voluntary)</w:t>
      </w:r>
      <w:r w:rsidRPr="000C0B9B">
        <w:rPr>
          <w:rFonts w:ascii="Campton Book" w:hAnsi="Campton Book"/>
          <w:sz w:val="20"/>
          <w:szCs w:val="20"/>
        </w:rPr>
        <w:t xml:space="preserve"> </w:t>
      </w:r>
    </w:p>
    <w:p w14:paraId="7E69D7A4" w14:textId="77777777" w:rsidR="000C0B9B" w:rsidRDefault="0069314E" w:rsidP="000C0B9B">
      <w:pPr>
        <w:pStyle w:val="ListParagraph"/>
        <w:numPr>
          <w:ilvl w:val="0"/>
          <w:numId w:val="3"/>
        </w:numPr>
        <w:autoSpaceDE w:val="0"/>
        <w:autoSpaceDN w:val="0"/>
        <w:adjustRightInd w:val="0"/>
        <w:spacing w:before="0" w:line="240" w:lineRule="auto"/>
        <w:rPr>
          <w:rFonts w:ascii="Campton Book" w:hAnsi="Campton Book"/>
          <w:sz w:val="20"/>
          <w:szCs w:val="20"/>
        </w:rPr>
      </w:pPr>
      <w:r w:rsidRPr="000C0B9B">
        <w:rPr>
          <w:rFonts w:ascii="Campton Book" w:hAnsi="Campton Book"/>
          <w:sz w:val="20"/>
          <w:szCs w:val="20"/>
        </w:rPr>
        <w:t>Marketplace (voluntary)</w:t>
      </w:r>
      <w:r w:rsidRPr="000C0B9B">
        <w:rPr>
          <w:rFonts w:ascii="Campton Book" w:hAnsi="Campton Book"/>
          <w:sz w:val="20"/>
          <w:szCs w:val="20"/>
        </w:rPr>
        <w:t xml:space="preserve"> </w:t>
      </w:r>
    </w:p>
    <w:p w14:paraId="5941A029" w14:textId="77777777" w:rsidR="000C0B9B" w:rsidRDefault="000C0B9B" w:rsidP="000C0B9B">
      <w:pPr>
        <w:pStyle w:val="ListParagraph"/>
        <w:autoSpaceDE w:val="0"/>
        <w:autoSpaceDN w:val="0"/>
        <w:adjustRightInd w:val="0"/>
        <w:spacing w:before="0" w:line="240" w:lineRule="auto"/>
        <w:rPr>
          <w:rFonts w:ascii="Campton Book" w:hAnsi="Campton Book"/>
          <w:sz w:val="20"/>
          <w:szCs w:val="20"/>
        </w:rPr>
      </w:pPr>
    </w:p>
    <w:p w14:paraId="6983D273" w14:textId="26EA4DCF" w:rsidR="00883340" w:rsidRPr="000C0B9B" w:rsidRDefault="0069314E" w:rsidP="000C0B9B">
      <w:pPr>
        <w:autoSpaceDE w:val="0"/>
        <w:autoSpaceDN w:val="0"/>
        <w:adjustRightInd w:val="0"/>
        <w:spacing w:before="0" w:line="240" w:lineRule="auto"/>
        <w:rPr>
          <w:rFonts w:ascii="Campton Book" w:hAnsi="Campton Book"/>
          <w:sz w:val="20"/>
          <w:szCs w:val="20"/>
        </w:rPr>
        <w:sectPr w:rsidR="00883340" w:rsidRPr="000C0B9B" w:rsidSect="00883340">
          <w:type w:val="continuous"/>
          <w:pgSz w:w="12240" w:h="15840"/>
          <w:pgMar w:top="1440" w:right="1440" w:bottom="1440" w:left="1440" w:header="0" w:footer="0" w:gutter="0"/>
          <w:cols w:space="720"/>
        </w:sectPr>
      </w:pPr>
      <w:r w:rsidRPr="000C0B9B">
        <w:rPr>
          <w:rFonts w:ascii="Campton Book" w:hAnsi="Campton Book"/>
          <w:sz w:val="20"/>
          <w:szCs w:val="20"/>
        </w:rPr>
        <w:t>While each program is different, the most popular type of program that states are</w:t>
      </w:r>
      <w:r w:rsidRPr="000C0B9B">
        <w:rPr>
          <w:rFonts w:ascii="Campton Book" w:hAnsi="Campton Book"/>
          <w:sz w:val="20"/>
          <w:szCs w:val="20"/>
        </w:rPr>
        <w:t xml:space="preserve"> </w:t>
      </w:r>
      <w:r w:rsidRPr="000C0B9B">
        <w:rPr>
          <w:rFonts w:ascii="Campton Book" w:hAnsi="Campton Book"/>
          <w:sz w:val="20"/>
          <w:szCs w:val="20"/>
        </w:rPr>
        <w:t>enacting automatically enrolls employees in moderate-risk, low-cost retirement savings</w:t>
      </w:r>
      <w:r w:rsidRPr="000C0B9B">
        <w:rPr>
          <w:rFonts w:ascii="Campton Book" w:hAnsi="Campton Book"/>
          <w:sz w:val="20"/>
          <w:szCs w:val="20"/>
        </w:rPr>
        <w:t xml:space="preserve"> </w:t>
      </w:r>
      <w:r w:rsidRPr="000C0B9B">
        <w:rPr>
          <w:rFonts w:ascii="Campton Book" w:hAnsi="Campton Book"/>
          <w:sz w:val="20"/>
          <w:szCs w:val="20"/>
        </w:rPr>
        <w:t>accounts, referred to as auto-IRAs. Typically, these programs require private sector</w:t>
      </w:r>
      <w:r w:rsidRPr="000C0B9B">
        <w:rPr>
          <w:rFonts w:ascii="Campton Book" w:hAnsi="Campton Book"/>
          <w:sz w:val="20"/>
          <w:szCs w:val="20"/>
        </w:rPr>
        <w:t xml:space="preserve"> </w:t>
      </w:r>
      <w:r w:rsidRPr="000C0B9B">
        <w:rPr>
          <w:rFonts w:ascii="Campton Book" w:hAnsi="Campton Book"/>
          <w:sz w:val="20"/>
          <w:szCs w:val="20"/>
        </w:rPr>
        <w:t>employers that do not offer a qualified retirement plan to provide their employees with</w:t>
      </w:r>
      <w:r w:rsidRPr="000C0B9B">
        <w:rPr>
          <w:rFonts w:ascii="Campton Book" w:hAnsi="Campton Book"/>
          <w:sz w:val="20"/>
          <w:szCs w:val="20"/>
        </w:rPr>
        <w:t xml:space="preserve"> </w:t>
      </w:r>
      <w:r w:rsidRPr="000C0B9B">
        <w:rPr>
          <w:rFonts w:ascii="Campton Book" w:hAnsi="Campton Book"/>
          <w:bCs/>
          <w:sz w:val="20"/>
          <w:szCs w:val="20"/>
        </w:rPr>
        <w:t>access to retirement savings accounts through payroll deductions.</w:t>
      </w:r>
      <w:r w:rsidRPr="000C0B9B">
        <w:rPr>
          <w:rFonts w:ascii="Campton Book" w:hAnsi="Campton Book"/>
        </w:rPr>
        <w:br/>
      </w:r>
    </w:p>
    <w:p w14:paraId="3C72C6BD" w14:textId="0738CDB0" w:rsidR="000C0B9B" w:rsidRPr="000C0B9B" w:rsidRDefault="000C0B9B" w:rsidP="000C0B9B">
      <w:pPr>
        <w:pStyle w:val="Heading1"/>
        <w:rPr>
          <w:rFonts w:ascii="Campton Book" w:hAnsi="Campton Book"/>
          <w:b w:val="0"/>
          <w:color w:val="auto"/>
          <w:sz w:val="20"/>
          <w:szCs w:val="20"/>
        </w:rPr>
      </w:pPr>
      <w:r>
        <w:rPr>
          <w:rFonts w:ascii="Campton Book" w:hAnsi="Campton Book"/>
        </w:rPr>
        <w:lastRenderedPageBreak/>
        <w:t>Individual Retirement Account (Auto-IRA)</w:t>
      </w:r>
      <w:r>
        <w:rPr>
          <w:rFonts w:ascii="Campton Book" w:hAnsi="Campton Book"/>
        </w:rPr>
        <w:br/>
      </w:r>
      <w:r w:rsidRPr="000C0B9B">
        <w:rPr>
          <w:rFonts w:ascii="Campton Book" w:hAnsi="Campton Book"/>
          <w:b w:val="0"/>
          <w:color w:val="auto"/>
          <w:sz w:val="20"/>
          <w:szCs w:val="20"/>
        </w:rPr>
        <w:t>State-sponsored retirement plans are typically Roth IRAs. With this type of savings,</w:t>
      </w:r>
      <w:r>
        <w:rPr>
          <w:rFonts w:ascii="Campton Book" w:hAnsi="Campton Book"/>
          <w:b w:val="0"/>
          <w:color w:val="auto"/>
          <w:sz w:val="20"/>
          <w:szCs w:val="20"/>
        </w:rPr>
        <w:t xml:space="preserve"> </w:t>
      </w:r>
      <w:r w:rsidRPr="000C0B9B">
        <w:rPr>
          <w:rFonts w:ascii="Campton Book" w:hAnsi="Campton Book"/>
          <w:b w:val="0"/>
          <w:color w:val="auto"/>
          <w:sz w:val="20"/>
          <w:szCs w:val="20"/>
        </w:rPr>
        <w:t>employee contributions are deducted from after-tax income, which means withdrawals</w:t>
      </w:r>
      <w:r>
        <w:rPr>
          <w:rFonts w:ascii="Campton Book" w:hAnsi="Campton Book"/>
          <w:b w:val="0"/>
          <w:color w:val="auto"/>
          <w:sz w:val="20"/>
          <w:szCs w:val="20"/>
        </w:rPr>
        <w:t xml:space="preserve"> </w:t>
      </w:r>
      <w:r w:rsidRPr="000C0B9B">
        <w:rPr>
          <w:rFonts w:ascii="Campton Book" w:hAnsi="Campton Book"/>
          <w:b w:val="0"/>
          <w:color w:val="auto"/>
          <w:sz w:val="20"/>
          <w:szCs w:val="20"/>
        </w:rPr>
        <w:t>are generally tax free.</w:t>
      </w:r>
    </w:p>
    <w:p w14:paraId="4CCE4C5E" w14:textId="6732D048" w:rsidR="000C0B9B" w:rsidRPr="000C0B9B" w:rsidRDefault="000C0B9B" w:rsidP="000C0B9B">
      <w:pPr>
        <w:pStyle w:val="Heading1"/>
        <w:rPr>
          <w:rFonts w:ascii="Campton Book" w:hAnsi="Campton Book"/>
          <w:b w:val="0"/>
          <w:color w:val="auto"/>
          <w:sz w:val="20"/>
          <w:szCs w:val="20"/>
        </w:rPr>
      </w:pPr>
      <w:r w:rsidRPr="000C0B9B">
        <w:rPr>
          <w:rFonts w:ascii="Campton Book" w:hAnsi="Campton Book"/>
          <w:b w:val="0"/>
          <w:color w:val="auto"/>
          <w:sz w:val="20"/>
          <w:szCs w:val="20"/>
        </w:rPr>
        <w:t>State-administered payroll deduction auto-IRA programs share many features. A state</w:t>
      </w:r>
      <w:r>
        <w:rPr>
          <w:rFonts w:ascii="Campton Book" w:hAnsi="Campton Book"/>
          <w:b w:val="0"/>
          <w:color w:val="auto"/>
          <w:sz w:val="20"/>
          <w:szCs w:val="20"/>
        </w:rPr>
        <w:t xml:space="preserve"> </w:t>
      </w:r>
      <w:r w:rsidRPr="000C0B9B">
        <w:rPr>
          <w:rFonts w:ascii="Campton Book" w:hAnsi="Campton Book"/>
          <w:b w:val="0"/>
          <w:color w:val="auto"/>
          <w:sz w:val="20"/>
          <w:szCs w:val="20"/>
        </w:rPr>
        <w:t>board oversees each program and makes program decisions, such as contracting with an</w:t>
      </w:r>
      <w:r>
        <w:rPr>
          <w:rFonts w:ascii="Campton Book" w:hAnsi="Campton Book"/>
          <w:b w:val="0"/>
          <w:color w:val="auto"/>
          <w:sz w:val="20"/>
          <w:szCs w:val="20"/>
        </w:rPr>
        <w:t xml:space="preserve"> </w:t>
      </w:r>
      <w:r w:rsidRPr="000C0B9B">
        <w:rPr>
          <w:rFonts w:ascii="Campton Book" w:hAnsi="Campton Book"/>
          <w:b w:val="0"/>
          <w:color w:val="auto"/>
          <w:sz w:val="20"/>
          <w:szCs w:val="20"/>
        </w:rPr>
        <w:t>IRA provider. Some programs are mandatory for employers to adopt, while others are</w:t>
      </w:r>
      <w:r>
        <w:rPr>
          <w:rFonts w:ascii="Campton Book" w:hAnsi="Campton Book"/>
          <w:b w:val="0"/>
          <w:color w:val="auto"/>
          <w:sz w:val="20"/>
          <w:szCs w:val="20"/>
        </w:rPr>
        <w:t xml:space="preserve"> </w:t>
      </w:r>
      <w:r w:rsidRPr="000C0B9B">
        <w:rPr>
          <w:rFonts w:ascii="Campton Book" w:hAnsi="Campton Book"/>
          <w:b w:val="0"/>
          <w:color w:val="auto"/>
          <w:sz w:val="20"/>
          <w:szCs w:val="20"/>
        </w:rPr>
        <w:t>voluntary. Typically, eligible employees of participating employers are automatically</w:t>
      </w:r>
      <w:r>
        <w:rPr>
          <w:rFonts w:ascii="Campton Book" w:hAnsi="Campton Book"/>
          <w:b w:val="0"/>
          <w:color w:val="auto"/>
          <w:sz w:val="20"/>
          <w:szCs w:val="20"/>
        </w:rPr>
        <w:t xml:space="preserve"> </w:t>
      </w:r>
      <w:r w:rsidRPr="000C0B9B">
        <w:rPr>
          <w:rFonts w:ascii="Campton Book" w:hAnsi="Campton Book"/>
          <w:b w:val="0"/>
          <w:color w:val="auto"/>
          <w:sz w:val="20"/>
          <w:szCs w:val="20"/>
        </w:rPr>
        <w:t>enrolled in a state program but can opt out or change their contribution amount.</w:t>
      </w:r>
    </w:p>
    <w:p w14:paraId="2154A085" w14:textId="77777777" w:rsidR="000C0B9B" w:rsidRPr="000C0B9B" w:rsidRDefault="000C0B9B" w:rsidP="000C0B9B">
      <w:pPr>
        <w:pStyle w:val="Heading1"/>
        <w:rPr>
          <w:rFonts w:ascii="Campton Book" w:hAnsi="Campton Book"/>
          <w:b w:val="0"/>
          <w:color w:val="auto"/>
          <w:sz w:val="20"/>
          <w:szCs w:val="20"/>
        </w:rPr>
      </w:pPr>
      <w:r w:rsidRPr="000C0B9B">
        <w:rPr>
          <w:rFonts w:ascii="Campton Book" w:hAnsi="Campton Book"/>
          <w:b w:val="0"/>
          <w:color w:val="auto"/>
          <w:sz w:val="20"/>
          <w:szCs w:val="20"/>
        </w:rPr>
        <w:t>The following states and cities have adopted the payroll deduction auto-IRA model:</w:t>
      </w:r>
    </w:p>
    <w:p w14:paraId="4F667719" w14:textId="33C3CE76" w:rsidR="000C0B9B" w:rsidRPr="000C0B9B" w:rsidRDefault="000C0B9B" w:rsidP="000C0B9B">
      <w:pPr>
        <w:pStyle w:val="Heading1"/>
        <w:rPr>
          <w:rFonts w:ascii="Campton Book" w:hAnsi="Campton Book"/>
          <w:bCs/>
          <w:color w:val="auto"/>
          <w:sz w:val="20"/>
          <w:szCs w:val="20"/>
        </w:rPr>
      </w:pPr>
      <w:r w:rsidRPr="000C0B9B">
        <w:rPr>
          <w:rFonts w:ascii="Campton Book" w:hAnsi="Campton Book"/>
          <w:bCs/>
          <w:color w:val="auto"/>
          <w:sz w:val="20"/>
          <w:szCs w:val="20"/>
        </w:rPr>
        <w:t>California</w:t>
      </w:r>
      <w:r>
        <w:rPr>
          <w:rFonts w:ascii="Campton Book" w:hAnsi="Campton Book"/>
          <w:bCs/>
          <w:color w:val="auto"/>
          <w:sz w:val="20"/>
          <w:szCs w:val="20"/>
        </w:rPr>
        <w:br/>
      </w:r>
      <w:proofErr w:type="spellStart"/>
      <w:r w:rsidRPr="000C0B9B">
        <w:rPr>
          <w:rFonts w:ascii="Campton Book" w:hAnsi="Campton Book"/>
          <w:b w:val="0"/>
          <w:color w:val="auto"/>
          <w:sz w:val="20"/>
          <w:szCs w:val="20"/>
        </w:rPr>
        <w:t>CalSavers</w:t>
      </w:r>
      <w:proofErr w:type="spellEnd"/>
      <w:r w:rsidRPr="000C0B9B">
        <w:rPr>
          <w:rFonts w:ascii="Campton Book" w:hAnsi="Campton Book"/>
          <w:b w:val="0"/>
          <w:color w:val="auto"/>
          <w:sz w:val="20"/>
          <w:szCs w:val="20"/>
        </w:rPr>
        <w:t xml:space="preserve"> is active, and participation is mandatory for certain employers. For program</w:t>
      </w:r>
      <w:r>
        <w:rPr>
          <w:rFonts w:ascii="Campton Book" w:hAnsi="Campton Book"/>
          <w:b w:val="0"/>
          <w:color w:val="auto"/>
          <w:sz w:val="20"/>
          <w:szCs w:val="20"/>
        </w:rPr>
        <w:t xml:space="preserve"> </w:t>
      </w:r>
      <w:r w:rsidRPr="000C0B9B">
        <w:rPr>
          <w:rFonts w:ascii="Campton Book" w:hAnsi="Campton Book"/>
          <w:b w:val="0"/>
          <w:color w:val="auto"/>
          <w:sz w:val="20"/>
          <w:szCs w:val="20"/>
        </w:rPr>
        <w:t xml:space="preserve">requirements and details, see </w:t>
      </w:r>
      <w:proofErr w:type="spellStart"/>
      <w:r w:rsidRPr="000C0B9B">
        <w:rPr>
          <w:rFonts w:ascii="Campton Book" w:hAnsi="Campton Book"/>
          <w:b w:val="0"/>
          <w:color w:val="auto"/>
          <w:sz w:val="20"/>
          <w:szCs w:val="20"/>
        </w:rPr>
        <w:t>CalSavers</w:t>
      </w:r>
      <w:proofErr w:type="spellEnd"/>
      <w:r w:rsidRPr="000C0B9B">
        <w:rPr>
          <w:rFonts w:ascii="Campton Book" w:hAnsi="Campton Book"/>
          <w:b w:val="0"/>
          <w:color w:val="auto"/>
          <w:sz w:val="20"/>
          <w:szCs w:val="20"/>
        </w:rPr>
        <w:t xml:space="preserve"> Retirement Savings Program.</w:t>
      </w:r>
    </w:p>
    <w:p w14:paraId="1BB73B25" w14:textId="0DCF9AD2" w:rsidR="000C0B9B" w:rsidRPr="000C0B9B" w:rsidRDefault="000C0B9B" w:rsidP="000C0B9B">
      <w:pPr>
        <w:pStyle w:val="Heading1"/>
        <w:rPr>
          <w:rFonts w:ascii="Campton Book" w:hAnsi="Campton Book"/>
          <w:bCs/>
          <w:color w:val="auto"/>
          <w:sz w:val="20"/>
          <w:szCs w:val="20"/>
        </w:rPr>
      </w:pPr>
      <w:r w:rsidRPr="000C0B9B">
        <w:rPr>
          <w:rFonts w:ascii="Campton Book" w:hAnsi="Campton Book"/>
          <w:bCs/>
          <w:color w:val="auto"/>
          <w:sz w:val="20"/>
          <w:szCs w:val="20"/>
        </w:rPr>
        <w:t>Colorado</w:t>
      </w:r>
      <w:r>
        <w:rPr>
          <w:rFonts w:ascii="Campton Book" w:hAnsi="Campton Book"/>
          <w:bCs/>
          <w:color w:val="auto"/>
          <w:sz w:val="20"/>
          <w:szCs w:val="20"/>
        </w:rPr>
        <w:br/>
      </w:r>
      <w:r w:rsidRPr="000C0B9B">
        <w:rPr>
          <w:rFonts w:ascii="Campton Book" w:hAnsi="Campton Book"/>
          <w:b w:val="0"/>
          <w:color w:val="auto"/>
          <w:sz w:val="20"/>
          <w:szCs w:val="20"/>
        </w:rPr>
        <w:t xml:space="preserve">The Colorado </w:t>
      </w:r>
      <w:proofErr w:type="spellStart"/>
      <w:r w:rsidRPr="000C0B9B">
        <w:rPr>
          <w:rFonts w:ascii="Campton Book" w:hAnsi="Campton Book"/>
          <w:b w:val="0"/>
          <w:color w:val="auto"/>
          <w:sz w:val="20"/>
          <w:szCs w:val="20"/>
        </w:rPr>
        <w:t>SecureSavings</w:t>
      </w:r>
      <w:proofErr w:type="spellEnd"/>
      <w:r w:rsidRPr="000C0B9B">
        <w:rPr>
          <w:rFonts w:ascii="Campton Book" w:hAnsi="Campton Book"/>
          <w:b w:val="0"/>
          <w:color w:val="auto"/>
          <w:sz w:val="20"/>
          <w:szCs w:val="20"/>
        </w:rPr>
        <w:t xml:space="preserve"> Program is active, and participation for certain employers is</w:t>
      </w:r>
      <w:r>
        <w:rPr>
          <w:rFonts w:ascii="Campton Book" w:hAnsi="Campton Book"/>
          <w:b w:val="0"/>
          <w:color w:val="auto"/>
          <w:sz w:val="20"/>
          <w:szCs w:val="20"/>
        </w:rPr>
        <w:t xml:space="preserve"> </w:t>
      </w:r>
      <w:r w:rsidRPr="000C0B9B">
        <w:rPr>
          <w:rFonts w:ascii="Campton Book" w:hAnsi="Campton Book"/>
          <w:b w:val="0"/>
          <w:color w:val="auto"/>
          <w:sz w:val="20"/>
          <w:szCs w:val="20"/>
        </w:rPr>
        <w:t>mandatory. Employers will receive enrollment communications from Colorado</w:t>
      </w:r>
      <w:r>
        <w:rPr>
          <w:rFonts w:ascii="Campton Book" w:hAnsi="Campton Book"/>
          <w:b w:val="0"/>
          <w:color w:val="auto"/>
          <w:sz w:val="20"/>
          <w:szCs w:val="20"/>
        </w:rPr>
        <w:t xml:space="preserve"> </w:t>
      </w:r>
      <w:proofErr w:type="spellStart"/>
      <w:r w:rsidRPr="000C0B9B">
        <w:rPr>
          <w:rFonts w:ascii="Campton Book" w:hAnsi="Campton Book"/>
          <w:b w:val="0"/>
          <w:color w:val="auto"/>
          <w:sz w:val="20"/>
          <w:szCs w:val="20"/>
        </w:rPr>
        <w:t>SecureSavings</w:t>
      </w:r>
      <w:proofErr w:type="spellEnd"/>
      <w:r w:rsidRPr="000C0B9B">
        <w:rPr>
          <w:rFonts w:ascii="Campton Book" w:hAnsi="Campton Book"/>
          <w:b w:val="0"/>
          <w:color w:val="auto"/>
          <w:sz w:val="20"/>
          <w:szCs w:val="20"/>
        </w:rPr>
        <w:t xml:space="preserve"> when it is time to register or certify exemption from the program. For</w:t>
      </w:r>
      <w:r>
        <w:rPr>
          <w:rFonts w:ascii="Campton Book" w:hAnsi="Campton Book"/>
          <w:b w:val="0"/>
          <w:color w:val="auto"/>
          <w:sz w:val="20"/>
          <w:szCs w:val="20"/>
        </w:rPr>
        <w:t xml:space="preserve"> </w:t>
      </w:r>
      <w:r w:rsidRPr="000C0B9B">
        <w:rPr>
          <w:rFonts w:ascii="Campton Book" w:hAnsi="Campton Book"/>
          <w:b w:val="0"/>
          <w:color w:val="auto"/>
          <w:sz w:val="20"/>
          <w:szCs w:val="20"/>
        </w:rPr>
        <w:t xml:space="preserve">program requirements and details, see Colorado </w:t>
      </w:r>
      <w:proofErr w:type="spellStart"/>
      <w:r w:rsidRPr="000C0B9B">
        <w:rPr>
          <w:rFonts w:ascii="Campton Book" w:hAnsi="Campton Book"/>
          <w:b w:val="0"/>
          <w:color w:val="auto"/>
          <w:sz w:val="20"/>
          <w:szCs w:val="20"/>
        </w:rPr>
        <w:t>SecureSavings</w:t>
      </w:r>
      <w:proofErr w:type="spellEnd"/>
      <w:r w:rsidRPr="000C0B9B">
        <w:rPr>
          <w:rFonts w:ascii="Campton Book" w:hAnsi="Campton Book"/>
          <w:b w:val="0"/>
          <w:color w:val="auto"/>
          <w:sz w:val="20"/>
          <w:szCs w:val="20"/>
        </w:rPr>
        <w:t xml:space="preserve"> Program.</w:t>
      </w:r>
    </w:p>
    <w:p w14:paraId="005B6BDE" w14:textId="0EA53336" w:rsidR="000C0B9B" w:rsidRPr="000C0B9B" w:rsidRDefault="000C0B9B" w:rsidP="000C0B9B">
      <w:pPr>
        <w:pStyle w:val="Heading1"/>
        <w:rPr>
          <w:rFonts w:ascii="Campton Book" w:hAnsi="Campton Book"/>
          <w:bCs/>
          <w:color w:val="auto"/>
          <w:sz w:val="20"/>
          <w:szCs w:val="20"/>
        </w:rPr>
      </w:pPr>
      <w:r w:rsidRPr="000C0B9B">
        <w:rPr>
          <w:rFonts w:ascii="Campton Book" w:hAnsi="Campton Book"/>
          <w:bCs/>
          <w:color w:val="auto"/>
          <w:sz w:val="20"/>
          <w:szCs w:val="20"/>
        </w:rPr>
        <w:t>Connecticut</w:t>
      </w:r>
      <w:r>
        <w:rPr>
          <w:rFonts w:ascii="Campton Book" w:hAnsi="Campton Book"/>
          <w:bCs/>
          <w:color w:val="auto"/>
          <w:sz w:val="20"/>
          <w:szCs w:val="20"/>
        </w:rPr>
        <w:br/>
      </w:r>
      <w:r w:rsidRPr="000C0B9B">
        <w:rPr>
          <w:rFonts w:ascii="Campton Book" w:hAnsi="Campton Book"/>
          <w:b w:val="0"/>
          <w:color w:val="auto"/>
          <w:sz w:val="20"/>
          <w:szCs w:val="20"/>
        </w:rPr>
        <w:t xml:space="preserve">The Connecticut Retirement Security Program, </w:t>
      </w:r>
      <w:proofErr w:type="spellStart"/>
      <w:r w:rsidRPr="000C0B9B">
        <w:rPr>
          <w:rFonts w:ascii="Campton Book" w:hAnsi="Campton Book"/>
          <w:b w:val="0"/>
          <w:color w:val="auto"/>
          <w:sz w:val="20"/>
          <w:szCs w:val="20"/>
        </w:rPr>
        <w:t>MyCTSavings</w:t>
      </w:r>
      <w:proofErr w:type="spellEnd"/>
      <w:r w:rsidRPr="000C0B9B">
        <w:rPr>
          <w:rFonts w:ascii="Campton Book" w:hAnsi="Campton Book"/>
          <w:b w:val="0"/>
          <w:color w:val="auto"/>
          <w:sz w:val="20"/>
          <w:szCs w:val="20"/>
        </w:rPr>
        <w:t>, is active, and participation</w:t>
      </w:r>
      <w:r>
        <w:rPr>
          <w:rFonts w:ascii="Campton Book" w:hAnsi="Campton Book"/>
          <w:b w:val="0"/>
          <w:color w:val="auto"/>
          <w:sz w:val="20"/>
          <w:szCs w:val="20"/>
        </w:rPr>
        <w:t xml:space="preserve"> </w:t>
      </w:r>
      <w:r w:rsidRPr="000C0B9B">
        <w:rPr>
          <w:rFonts w:ascii="Campton Book" w:hAnsi="Campton Book"/>
          <w:b w:val="0"/>
          <w:color w:val="auto"/>
          <w:sz w:val="20"/>
          <w:szCs w:val="20"/>
        </w:rPr>
        <w:t>for certain employers is mandatory. Employers will receive enrollment communications</w:t>
      </w:r>
      <w:r>
        <w:rPr>
          <w:rFonts w:ascii="Campton Book" w:hAnsi="Campton Book"/>
          <w:b w:val="0"/>
          <w:color w:val="auto"/>
          <w:sz w:val="20"/>
          <w:szCs w:val="20"/>
        </w:rPr>
        <w:t xml:space="preserve"> </w:t>
      </w:r>
      <w:r w:rsidRPr="000C0B9B">
        <w:rPr>
          <w:rFonts w:ascii="Campton Book" w:hAnsi="Campton Book"/>
          <w:b w:val="0"/>
          <w:color w:val="auto"/>
          <w:sz w:val="20"/>
          <w:szCs w:val="20"/>
        </w:rPr>
        <w:t xml:space="preserve">from </w:t>
      </w:r>
      <w:proofErr w:type="spellStart"/>
      <w:r w:rsidRPr="000C0B9B">
        <w:rPr>
          <w:rFonts w:ascii="Campton Book" w:hAnsi="Campton Book"/>
          <w:b w:val="0"/>
          <w:color w:val="auto"/>
          <w:sz w:val="20"/>
          <w:szCs w:val="20"/>
        </w:rPr>
        <w:t>MyCTSavings</w:t>
      </w:r>
      <w:proofErr w:type="spellEnd"/>
      <w:r w:rsidRPr="000C0B9B">
        <w:rPr>
          <w:rFonts w:ascii="Campton Book" w:hAnsi="Campton Book"/>
          <w:b w:val="0"/>
          <w:color w:val="auto"/>
          <w:sz w:val="20"/>
          <w:szCs w:val="20"/>
        </w:rPr>
        <w:t xml:space="preserve"> when it is time to register or certify exemption from the program. For</w:t>
      </w:r>
      <w:r>
        <w:rPr>
          <w:rFonts w:ascii="Campton Book" w:hAnsi="Campton Book"/>
          <w:b w:val="0"/>
          <w:color w:val="auto"/>
          <w:sz w:val="20"/>
          <w:szCs w:val="20"/>
        </w:rPr>
        <w:t xml:space="preserve"> </w:t>
      </w:r>
      <w:r w:rsidRPr="000C0B9B">
        <w:rPr>
          <w:rFonts w:ascii="Campton Book" w:hAnsi="Campton Book"/>
          <w:b w:val="0"/>
          <w:color w:val="auto"/>
          <w:sz w:val="20"/>
          <w:szCs w:val="20"/>
        </w:rPr>
        <w:t>program requirements and details, see Connecticut Retirement Security Program.</w:t>
      </w:r>
    </w:p>
    <w:p w14:paraId="6535DC82" w14:textId="5701F38F" w:rsidR="000C0B9B" w:rsidRPr="000C0B9B" w:rsidRDefault="000C0B9B" w:rsidP="000C0B9B">
      <w:pPr>
        <w:pStyle w:val="Heading1"/>
        <w:rPr>
          <w:rFonts w:ascii="Campton Book" w:hAnsi="Campton Book"/>
          <w:b w:val="0"/>
          <w:color w:val="auto"/>
          <w:sz w:val="20"/>
          <w:szCs w:val="20"/>
        </w:rPr>
      </w:pPr>
      <w:r w:rsidRPr="000C0B9B">
        <w:rPr>
          <w:rFonts w:ascii="Campton Book" w:hAnsi="Campton Book"/>
          <w:bCs/>
          <w:color w:val="auto"/>
          <w:sz w:val="20"/>
          <w:szCs w:val="20"/>
        </w:rPr>
        <w:t>Note:</w:t>
      </w:r>
      <w:r w:rsidRPr="000C0B9B">
        <w:rPr>
          <w:rFonts w:ascii="Campton Book" w:hAnsi="Campton Book"/>
          <w:b w:val="0"/>
          <w:color w:val="auto"/>
          <w:sz w:val="20"/>
          <w:szCs w:val="20"/>
        </w:rPr>
        <w:t xml:space="preserve"> The program was renamed as the Connecticut Retirement Security Program (from</w:t>
      </w:r>
      <w:r>
        <w:rPr>
          <w:rFonts w:ascii="Campton Book" w:hAnsi="Campton Book"/>
          <w:b w:val="0"/>
          <w:color w:val="auto"/>
          <w:sz w:val="20"/>
          <w:szCs w:val="20"/>
        </w:rPr>
        <w:t xml:space="preserve"> </w:t>
      </w:r>
      <w:r w:rsidRPr="000C0B9B">
        <w:rPr>
          <w:rFonts w:ascii="Campton Book" w:hAnsi="Campton Book"/>
          <w:b w:val="0"/>
          <w:color w:val="auto"/>
          <w:sz w:val="20"/>
          <w:szCs w:val="20"/>
        </w:rPr>
        <w:t>the Connecticut Retirement Security Exchange Program) in July 2022.</w:t>
      </w:r>
    </w:p>
    <w:p w14:paraId="1DF01C61" w14:textId="0A5E7CEE" w:rsidR="00F220A5" w:rsidRDefault="000C0B9B" w:rsidP="000C0B9B">
      <w:pPr>
        <w:pStyle w:val="Heading1"/>
        <w:rPr>
          <w:rFonts w:ascii="Campton Book" w:hAnsi="Campton Book"/>
          <w:b w:val="0"/>
          <w:color w:val="auto"/>
          <w:sz w:val="20"/>
          <w:szCs w:val="20"/>
        </w:rPr>
      </w:pPr>
      <w:r w:rsidRPr="000C0B9B">
        <w:rPr>
          <w:rFonts w:ascii="Campton Book" w:hAnsi="Campton Book"/>
          <w:bCs/>
          <w:color w:val="auto"/>
          <w:sz w:val="20"/>
          <w:szCs w:val="20"/>
        </w:rPr>
        <w:t>Delaware</w:t>
      </w:r>
      <w:r>
        <w:rPr>
          <w:rFonts w:ascii="Campton Book" w:hAnsi="Campton Book"/>
          <w:bCs/>
          <w:color w:val="auto"/>
          <w:sz w:val="20"/>
          <w:szCs w:val="20"/>
        </w:rPr>
        <w:br/>
      </w:r>
      <w:r w:rsidRPr="000C0B9B">
        <w:rPr>
          <w:rFonts w:ascii="Campton Book" w:hAnsi="Campton Book"/>
          <w:b w:val="0"/>
          <w:color w:val="auto"/>
          <w:sz w:val="20"/>
          <w:szCs w:val="20"/>
        </w:rPr>
        <w:t>The Delaware Expanding Access for Retirement and Necessary Saving (EARNS) program</w:t>
      </w:r>
      <w:r>
        <w:rPr>
          <w:rFonts w:ascii="Campton Book" w:hAnsi="Campton Book"/>
          <w:b w:val="0"/>
          <w:color w:val="auto"/>
          <w:sz w:val="20"/>
          <w:szCs w:val="20"/>
        </w:rPr>
        <w:t xml:space="preserve"> </w:t>
      </w:r>
      <w:r w:rsidRPr="000C0B9B">
        <w:rPr>
          <w:rFonts w:ascii="Campton Book" w:hAnsi="Campton Book"/>
          <w:b w:val="0"/>
          <w:color w:val="auto"/>
          <w:sz w:val="20"/>
          <w:szCs w:val="20"/>
        </w:rPr>
        <w:t>is currently in the rulemaking phase. To the extent practicable, the EARNS program</w:t>
      </w:r>
      <w:r>
        <w:rPr>
          <w:rFonts w:ascii="Campton Book" w:hAnsi="Campton Book"/>
          <w:b w:val="0"/>
          <w:color w:val="auto"/>
          <w:sz w:val="20"/>
          <w:szCs w:val="20"/>
        </w:rPr>
        <w:t xml:space="preserve"> </w:t>
      </w:r>
      <w:r w:rsidRPr="000C0B9B">
        <w:rPr>
          <w:rFonts w:ascii="Campton Book" w:hAnsi="Campton Book"/>
          <w:b w:val="0"/>
          <w:color w:val="auto"/>
          <w:sz w:val="20"/>
          <w:szCs w:val="20"/>
        </w:rPr>
        <w:t>board must implement the program by January 1, 2025. The program generally requires</w:t>
      </w:r>
      <w:r>
        <w:rPr>
          <w:rFonts w:ascii="Campton Book" w:hAnsi="Campton Book"/>
          <w:b w:val="0"/>
          <w:color w:val="auto"/>
          <w:sz w:val="20"/>
          <w:szCs w:val="20"/>
        </w:rPr>
        <w:t xml:space="preserve"> </w:t>
      </w:r>
      <w:r w:rsidRPr="000C0B9B">
        <w:rPr>
          <w:rFonts w:ascii="Campton Book" w:hAnsi="Campton Book"/>
          <w:b w:val="0"/>
          <w:color w:val="auto"/>
          <w:sz w:val="20"/>
          <w:szCs w:val="20"/>
        </w:rPr>
        <w:t>nongovernmental employers in Delaware to participate in the program if they:</w:t>
      </w:r>
    </w:p>
    <w:p w14:paraId="634E4815" w14:textId="77777777" w:rsidR="000C0B9B" w:rsidRDefault="000C0B9B" w:rsidP="000C0B9B">
      <w:pPr>
        <w:pStyle w:val="ListParagraph"/>
        <w:numPr>
          <w:ilvl w:val="0"/>
          <w:numId w:val="4"/>
        </w:numPr>
        <w:rPr>
          <w:rFonts w:ascii="Campton Book" w:hAnsi="Campton Book"/>
          <w:sz w:val="20"/>
          <w:szCs w:val="20"/>
        </w:rPr>
      </w:pPr>
      <w:r w:rsidRPr="000C0B9B">
        <w:rPr>
          <w:rFonts w:ascii="Campton Book" w:hAnsi="Campton Book"/>
          <w:sz w:val="20"/>
          <w:szCs w:val="20"/>
        </w:rPr>
        <w:t>Employ at least five employees who would be subject to automatic enrollment in</w:t>
      </w:r>
      <w:r w:rsidRPr="000C0B9B">
        <w:rPr>
          <w:rFonts w:ascii="Campton Book" w:hAnsi="Campton Book"/>
          <w:sz w:val="20"/>
          <w:szCs w:val="20"/>
        </w:rPr>
        <w:t xml:space="preserve"> </w:t>
      </w:r>
      <w:r w:rsidRPr="000C0B9B">
        <w:rPr>
          <w:rFonts w:ascii="Campton Book" w:hAnsi="Campton Book"/>
          <w:sz w:val="20"/>
          <w:szCs w:val="20"/>
        </w:rPr>
        <w:t xml:space="preserve">the </w:t>
      </w:r>
      <w:proofErr w:type="gramStart"/>
      <w:r w:rsidRPr="000C0B9B">
        <w:rPr>
          <w:rFonts w:ascii="Campton Book" w:hAnsi="Campton Book"/>
          <w:sz w:val="20"/>
          <w:szCs w:val="20"/>
        </w:rPr>
        <w:t>program;</w:t>
      </w:r>
      <w:proofErr w:type="gramEnd"/>
    </w:p>
    <w:p w14:paraId="7E04A998" w14:textId="77777777" w:rsidR="000C0B9B" w:rsidRDefault="000C0B9B" w:rsidP="000C0B9B">
      <w:pPr>
        <w:pStyle w:val="ListParagraph"/>
        <w:numPr>
          <w:ilvl w:val="0"/>
          <w:numId w:val="4"/>
        </w:numPr>
        <w:rPr>
          <w:rFonts w:ascii="Campton Book" w:hAnsi="Campton Book"/>
          <w:sz w:val="20"/>
          <w:szCs w:val="20"/>
        </w:rPr>
      </w:pPr>
      <w:r w:rsidRPr="000C0B9B">
        <w:rPr>
          <w:rFonts w:ascii="Campton Book" w:hAnsi="Campton Book"/>
          <w:sz w:val="20"/>
          <w:szCs w:val="20"/>
        </w:rPr>
        <w:t>Have been in business in Delaware for at least six months in the immediately</w:t>
      </w:r>
      <w:r>
        <w:rPr>
          <w:rFonts w:ascii="Campton Book" w:hAnsi="Campton Book"/>
          <w:sz w:val="20"/>
          <w:szCs w:val="20"/>
        </w:rPr>
        <w:t xml:space="preserve"> </w:t>
      </w:r>
      <w:r w:rsidRPr="000C0B9B">
        <w:rPr>
          <w:rFonts w:ascii="Campton Book" w:hAnsi="Campton Book"/>
          <w:sz w:val="20"/>
          <w:szCs w:val="20"/>
        </w:rPr>
        <w:t>preceding calendar year; and</w:t>
      </w:r>
    </w:p>
    <w:p w14:paraId="5B3F586E" w14:textId="03D56928" w:rsidR="000C0B9B" w:rsidRPr="000C0B9B" w:rsidRDefault="000C0B9B" w:rsidP="000C0B9B">
      <w:pPr>
        <w:pStyle w:val="ListParagraph"/>
        <w:numPr>
          <w:ilvl w:val="0"/>
          <w:numId w:val="4"/>
        </w:numPr>
        <w:rPr>
          <w:rFonts w:ascii="Campton Book" w:hAnsi="Campton Book"/>
          <w:sz w:val="20"/>
          <w:szCs w:val="20"/>
        </w:rPr>
      </w:pPr>
      <w:r w:rsidRPr="000C0B9B">
        <w:rPr>
          <w:rFonts w:ascii="Campton Book" w:hAnsi="Campton Book"/>
          <w:sz w:val="20"/>
          <w:szCs w:val="20"/>
        </w:rPr>
        <w:t>Do not maintain a plan under Internal Revenue Code §§401(a), 401(k), 403(b),</w:t>
      </w:r>
      <w:r>
        <w:rPr>
          <w:rFonts w:ascii="Campton Book" w:hAnsi="Campton Book"/>
          <w:sz w:val="20"/>
          <w:szCs w:val="20"/>
        </w:rPr>
        <w:t xml:space="preserve"> </w:t>
      </w:r>
      <w:r w:rsidRPr="000C0B9B">
        <w:rPr>
          <w:rFonts w:ascii="Campton Book" w:hAnsi="Campton Book"/>
          <w:sz w:val="20"/>
          <w:szCs w:val="20"/>
        </w:rPr>
        <w:t>408(k) (SEP), or 408(p) (SIMPLE IRA) or a qualifying automatic enrollment payroll</w:t>
      </w:r>
      <w:r>
        <w:rPr>
          <w:rFonts w:ascii="Campton Book" w:hAnsi="Campton Book"/>
          <w:sz w:val="20"/>
          <w:szCs w:val="20"/>
        </w:rPr>
        <w:t xml:space="preserve"> </w:t>
      </w:r>
      <w:r w:rsidRPr="000C0B9B">
        <w:rPr>
          <w:rFonts w:ascii="Campton Book" w:hAnsi="Campton Book"/>
          <w:sz w:val="20"/>
          <w:szCs w:val="20"/>
        </w:rPr>
        <w:t>deduction IRA.</w:t>
      </w:r>
    </w:p>
    <w:p w14:paraId="5E2130C3" w14:textId="70CDFB29" w:rsidR="00F220A5" w:rsidRPr="000C0B9B" w:rsidRDefault="000C0B9B">
      <w:pPr>
        <w:rPr>
          <w:rFonts w:ascii="Campton Book" w:hAnsi="Campton Book"/>
          <w:sz w:val="20"/>
          <w:szCs w:val="20"/>
        </w:rPr>
      </w:pPr>
      <w:r w:rsidRPr="000C0B9B">
        <w:rPr>
          <w:rFonts w:ascii="Campton Book" w:hAnsi="Campton Book"/>
          <w:sz w:val="20"/>
          <w:szCs w:val="20"/>
        </w:rPr>
        <w:lastRenderedPageBreak/>
        <w:t>Program requirements and details will be provided when the EARNS program board</w:t>
      </w:r>
      <w:r>
        <w:rPr>
          <w:rFonts w:ascii="Campton Book" w:hAnsi="Campton Book"/>
          <w:sz w:val="20"/>
          <w:szCs w:val="20"/>
        </w:rPr>
        <w:t xml:space="preserve"> </w:t>
      </w:r>
      <w:r w:rsidRPr="000C0B9B">
        <w:rPr>
          <w:rFonts w:ascii="Campton Book" w:hAnsi="Campton Book"/>
          <w:sz w:val="20"/>
          <w:szCs w:val="20"/>
        </w:rPr>
        <w:t>completes the rulemaking phase and determines the implementation plan.</w:t>
      </w:r>
      <w:bookmarkStart w:id="27" w:name="_9hm0x2o5u6ns" w:colFirst="0" w:colLast="0"/>
      <w:bookmarkEnd w:id="27"/>
    </w:p>
    <w:p w14:paraId="716E5A0A" w14:textId="6C4547E0" w:rsidR="000C0B9B" w:rsidRPr="000C0B9B" w:rsidRDefault="000C0B9B" w:rsidP="000C0B9B">
      <w:pPr>
        <w:rPr>
          <w:rFonts w:ascii="Campton Book" w:hAnsi="Campton Book"/>
          <w:b/>
          <w:bCs/>
          <w:sz w:val="20"/>
          <w:szCs w:val="20"/>
        </w:rPr>
      </w:pPr>
      <w:r w:rsidRPr="000C0B9B">
        <w:rPr>
          <w:rFonts w:ascii="Campton Book" w:hAnsi="Campton Book"/>
          <w:b/>
          <w:bCs/>
          <w:sz w:val="20"/>
          <w:szCs w:val="20"/>
        </w:rPr>
        <w:t>Hawaii</w:t>
      </w:r>
      <w:r>
        <w:rPr>
          <w:rFonts w:ascii="Campton Book" w:hAnsi="Campton Book"/>
          <w:b/>
          <w:bCs/>
          <w:sz w:val="20"/>
          <w:szCs w:val="20"/>
        </w:rPr>
        <w:br/>
      </w:r>
      <w:r w:rsidRPr="000C0B9B">
        <w:rPr>
          <w:rFonts w:ascii="Campton Book" w:hAnsi="Campton Book"/>
          <w:sz w:val="20"/>
          <w:szCs w:val="20"/>
        </w:rPr>
        <w:t>The Hawaii Retirement Savings Act establishes a state-run payroll deduction IRA</w:t>
      </w:r>
      <w:r>
        <w:rPr>
          <w:rFonts w:ascii="Campton Book" w:hAnsi="Campton Book"/>
          <w:b/>
          <w:bCs/>
          <w:sz w:val="20"/>
          <w:szCs w:val="20"/>
        </w:rPr>
        <w:t xml:space="preserve"> </w:t>
      </w:r>
      <w:r w:rsidRPr="000C0B9B">
        <w:rPr>
          <w:rFonts w:ascii="Campton Book" w:hAnsi="Campton Book"/>
          <w:sz w:val="20"/>
          <w:szCs w:val="20"/>
        </w:rPr>
        <w:t>program for private sector employees who do not have access to employer-sponsored</w:t>
      </w:r>
      <w:r>
        <w:rPr>
          <w:rFonts w:ascii="Campton Book" w:hAnsi="Campton Book"/>
          <w:b/>
          <w:bCs/>
          <w:sz w:val="20"/>
          <w:szCs w:val="20"/>
        </w:rPr>
        <w:t xml:space="preserve"> </w:t>
      </w:r>
      <w:r w:rsidRPr="000C0B9B">
        <w:rPr>
          <w:rFonts w:ascii="Campton Book" w:hAnsi="Campton Book"/>
          <w:sz w:val="20"/>
          <w:szCs w:val="20"/>
        </w:rPr>
        <w:t>retirement plans. The program is expected to be operational by July 1, 2024, facilitated</w:t>
      </w:r>
      <w:r>
        <w:rPr>
          <w:rFonts w:ascii="Campton Book" w:hAnsi="Campton Book"/>
          <w:b/>
          <w:bCs/>
          <w:sz w:val="20"/>
          <w:szCs w:val="20"/>
        </w:rPr>
        <w:t xml:space="preserve"> </w:t>
      </w:r>
      <w:r w:rsidRPr="000C0B9B">
        <w:rPr>
          <w:rFonts w:ascii="Campton Book" w:hAnsi="Campton Book"/>
          <w:sz w:val="20"/>
          <w:szCs w:val="20"/>
        </w:rPr>
        <w:t>by a nine-member retirement savings board in consultation with the Department of</w:t>
      </w:r>
      <w:r>
        <w:rPr>
          <w:rFonts w:ascii="Campton Book" w:hAnsi="Campton Book"/>
          <w:b/>
          <w:bCs/>
          <w:sz w:val="20"/>
          <w:szCs w:val="20"/>
        </w:rPr>
        <w:t xml:space="preserve"> </w:t>
      </w:r>
      <w:r w:rsidRPr="000C0B9B">
        <w:rPr>
          <w:rFonts w:ascii="Campton Book" w:hAnsi="Campton Book"/>
          <w:sz w:val="20"/>
          <w:szCs w:val="20"/>
        </w:rPr>
        <w:t>Labor and Industrial Relations and the Department of Budget and Finance. Participation</w:t>
      </w:r>
      <w:r>
        <w:rPr>
          <w:rFonts w:ascii="Campton Book" w:hAnsi="Campton Book"/>
          <w:b/>
          <w:bCs/>
          <w:sz w:val="20"/>
          <w:szCs w:val="20"/>
        </w:rPr>
        <w:t xml:space="preserve"> </w:t>
      </w:r>
      <w:r w:rsidRPr="000C0B9B">
        <w:rPr>
          <w:rFonts w:ascii="Campton Book" w:hAnsi="Campton Book"/>
          <w:sz w:val="20"/>
          <w:szCs w:val="20"/>
        </w:rPr>
        <w:t>is mandatory for certain employers. A unique feature of the program is that employee</w:t>
      </w:r>
      <w:r>
        <w:rPr>
          <w:rFonts w:ascii="Campton Book" w:hAnsi="Campton Book"/>
          <w:b/>
          <w:bCs/>
          <w:sz w:val="20"/>
          <w:szCs w:val="20"/>
        </w:rPr>
        <w:t xml:space="preserve"> </w:t>
      </w:r>
      <w:r w:rsidRPr="000C0B9B">
        <w:rPr>
          <w:rFonts w:ascii="Campton Book" w:hAnsi="Campton Book"/>
          <w:sz w:val="20"/>
          <w:szCs w:val="20"/>
        </w:rPr>
        <w:t>participation is not automatic; employees will have to opt in to participate. Program</w:t>
      </w:r>
      <w:r>
        <w:rPr>
          <w:rFonts w:ascii="Campton Book" w:hAnsi="Campton Book"/>
          <w:b/>
          <w:bCs/>
          <w:sz w:val="20"/>
          <w:szCs w:val="20"/>
        </w:rPr>
        <w:t xml:space="preserve"> </w:t>
      </w:r>
      <w:r w:rsidRPr="000C0B9B">
        <w:rPr>
          <w:rFonts w:ascii="Campton Book" w:hAnsi="Campton Book"/>
          <w:sz w:val="20"/>
          <w:szCs w:val="20"/>
        </w:rPr>
        <w:t>requirements and details will be provided as the board makes them available.</w:t>
      </w:r>
    </w:p>
    <w:p w14:paraId="12ED0930" w14:textId="76CAF659" w:rsidR="000C0B9B" w:rsidRPr="000C0B9B" w:rsidRDefault="000C0B9B" w:rsidP="000C0B9B">
      <w:pPr>
        <w:rPr>
          <w:rFonts w:ascii="Campton Book" w:hAnsi="Campton Book"/>
          <w:b/>
          <w:bCs/>
          <w:sz w:val="20"/>
          <w:szCs w:val="20"/>
        </w:rPr>
      </w:pPr>
      <w:r w:rsidRPr="000C0B9B">
        <w:rPr>
          <w:rFonts w:ascii="Campton Book" w:hAnsi="Campton Book"/>
          <w:b/>
          <w:bCs/>
          <w:sz w:val="20"/>
          <w:szCs w:val="20"/>
        </w:rPr>
        <w:t>Illinois</w:t>
      </w:r>
      <w:r>
        <w:rPr>
          <w:rFonts w:ascii="Campton Book" w:hAnsi="Campton Book"/>
          <w:b/>
          <w:bCs/>
          <w:sz w:val="20"/>
          <w:szCs w:val="20"/>
        </w:rPr>
        <w:br/>
      </w:r>
      <w:r w:rsidRPr="000C0B9B">
        <w:rPr>
          <w:rFonts w:ascii="Campton Book" w:hAnsi="Campton Book"/>
          <w:sz w:val="20"/>
          <w:szCs w:val="20"/>
        </w:rPr>
        <w:t>Illinois Secure Choice is active, and participation for certain employers is mandatory. For</w:t>
      </w:r>
      <w:r>
        <w:rPr>
          <w:rFonts w:ascii="Campton Book" w:hAnsi="Campton Book"/>
          <w:b/>
          <w:bCs/>
          <w:sz w:val="20"/>
          <w:szCs w:val="20"/>
        </w:rPr>
        <w:t xml:space="preserve"> </w:t>
      </w:r>
      <w:r w:rsidRPr="000C0B9B">
        <w:rPr>
          <w:rFonts w:ascii="Campton Book" w:hAnsi="Campton Book"/>
          <w:sz w:val="20"/>
          <w:szCs w:val="20"/>
        </w:rPr>
        <w:t>program requirements and details, see Illinois Secure Choice Retirement Savings</w:t>
      </w:r>
      <w:r>
        <w:rPr>
          <w:rFonts w:ascii="Campton Book" w:hAnsi="Campton Book"/>
          <w:b/>
          <w:bCs/>
          <w:sz w:val="20"/>
          <w:szCs w:val="20"/>
        </w:rPr>
        <w:t xml:space="preserve"> </w:t>
      </w:r>
      <w:r w:rsidRPr="000C0B9B">
        <w:rPr>
          <w:rFonts w:ascii="Campton Book" w:hAnsi="Campton Book"/>
          <w:sz w:val="20"/>
          <w:szCs w:val="20"/>
        </w:rPr>
        <w:t>Program.</w:t>
      </w:r>
    </w:p>
    <w:p w14:paraId="5C231E69" w14:textId="1026C1C5" w:rsidR="000C0B9B" w:rsidRPr="000C0B9B" w:rsidRDefault="000C0B9B" w:rsidP="000C0B9B">
      <w:pPr>
        <w:rPr>
          <w:rFonts w:ascii="Campton Book" w:hAnsi="Campton Book"/>
          <w:b/>
          <w:bCs/>
          <w:sz w:val="20"/>
          <w:szCs w:val="20"/>
        </w:rPr>
      </w:pPr>
      <w:r w:rsidRPr="000C0B9B">
        <w:rPr>
          <w:rFonts w:ascii="Campton Book" w:hAnsi="Campton Book"/>
          <w:b/>
          <w:bCs/>
          <w:sz w:val="20"/>
          <w:szCs w:val="20"/>
        </w:rPr>
        <w:t>Maine</w:t>
      </w:r>
      <w:r>
        <w:rPr>
          <w:rFonts w:ascii="Campton Book" w:hAnsi="Campton Book"/>
          <w:b/>
          <w:bCs/>
          <w:sz w:val="20"/>
          <w:szCs w:val="20"/>
        </w:rPr>
        <w:br/>
      </w:r>
      <w:r w:rsidRPr="000C0B9B">
        <w:rPr>
          <w:rFonts w:ascii="Campton Book" w:hAnsi="Campton Book"/>
          <w:sz w:val="20"/>
          <w:szCs w:val="20"/>
        </w:rPr>
        <w:t>The Maine Retirement Savings Program is in the development stage, with a phased-in</w:t>
      </w:r>
      <w:r>
        <w:rPr>
          <w:rFonts w:ascii="Campton Book" w:hAnsi="Campton Book"/>
          <w:b/>
          <w:bCs/>
          <w:sz w:val="20"/>
          <w:szCs w:val="20"/>
        </w:rPr>
        <w:t xml:space="preserve"> </w:t>
      </w:r>
      <w:r w:rsidRPr="000C0B9B">
        <w:rPr>
          <w:rFonts w:ascii="Campton Book" w:hAnsi="Campton Book"/>
          <w:sz w:val="20"/>
          <w:szCs w:val="20"/>
        </w:rPr>
        <w:t>implementation approach expected to begin April 1, 2023 (delayed). The Maine</w:t>
      </w:r>
      <w:r>
        <w:rPr>
          <w:rFonts w:ascii="Campton Book" w:hAnsi="Campton Book"/>
          <w:b/>
          <w:bCs/>
          <w:sz w:val="20"/>
          <w:szCs w:val="20"/>
        </w:rPr>
        <w:t xml:space="preserve"> </w:t>
      </w:r>
      <w:r w:rsidRPr="000C0B9B">
        <w:rPr>
          <w:rFonts w:ascii="Campton Book" w:hAnsi="Campton Book"/>
          <w:sz w:val="20"/>
          <w:szCs w:val="20"/>
        </w:rPr>
        <w:t>Retirement Savings Board published updates on February 8, 2023, stating initial</w:t>
      </w:r>
      <w:r>
        <w:rPr>
          <w:rFonts w:ascii="Campton Book" w:hAnsi="Campton Book"/>
          <w:b/>
          <w:bCs/>
          <w:sz w:val="20"/>
          <w:szCs w:val="20"/>
        </w:rPr>
        <w:t xml:space="preserve"> </w:t>
      </w:r>
      <w:r w:rsidRPr="000C0B9B">
        <w:rPr>
          <w:rFonts w:ascii="Campton Book" w:hAnsi="Campton Book"/>
          <w:sz w:val="20"/>
          <w:szCs w:val="20"/>
        </w:rPr>
        <w:t>implementation will not take place on April 1, 2023, due to the program not being</w:t>
      </w:r>
      <w:r>
        <w:rPr>
          <w:rFonts w:ascii="Campton Book" w:hAnsi="Campton Book"/>
          <w:b/>
          <w:bCs/>
          <w:sz w:val="20"/>
          <w:szCs w:val="20"/>
        </w:rPr>
        <w:t xml:space="preserve"> </w:t>
      </w:r>
      <w:r w:rsidRPr="000C0B9B">
        <w:rPr>
          <w:rFonts w:ascii="Campton Book" w:hAnsi="Campton Book"/>
          <w:sz w:val="20"/>
          <w:szCs w:val="20"/>
        </w:rPr>
        <w:t>available in time to allow employers to meet the deadline. Program operation is</w:t>
      </w:r>
      <w:r>
        <w:rPr>
          <w:rFonts w:ascii="Campton Book" w:hAnsi="Campton Book"/>
          <w:b/>
          <w:bCs/>
          <w:sz w:val="20"/>
          <w:szCs w:val="20"/>
        </w:rPr>
        <w:t xml:space="preserve"> </w:t>
      </w:r>
      <w:r w:rsidRPr="000C0B9B">
        <w:rPr>
          <w:rFonts w:ascii="Campton Book" w:hAnsi="Campton Book"/>
          <w:sz w:val="20"/>
          <w:szCs w:val="20"/>
        </w:rPr>
        <w:t>anticipated to begin by December 31, 2024.</w:t>
      </w:r>
      <w:r>
        <w:rPr>
          <w:rFonts w:ascii="Campton Book" w:hAnsi="Campton Book"/>
          <w:sz w:val="20"/>
          <w:szCs w:val="20"/>
        </w:rPr>
        <w:t xml:space="preserve"> </w:t>
      </w:r>
      <w:r w:rsidRPr="000C0B9B">
        <w:rPr>
          <w:rFonts w:ascii="Campton Book" w:hAnsi="Campton Book"/>
          <w:sz w:val="20"/>
          <w:szCs w:val="20"/>
        </w:rPr>
        <w:t>Participation is mandatory for certain</w:t>
      </w:r>
      <w:r>
        <w:rPr>
          <w:rFonts w:ascii="Campton Book" w:hAnsi="Campton Book"/>
          <w:b/>
          <w:bCs/>
          <w:sz w:val="20"/>
          <w:szCs w:val="20"/>
        </w:rPr>
        <w:t xml:space="preserve"> </w:t>
      </w:r>
      <w:r w:rsidRPr="000C0B9B">
        <w:rPr>
          <w:rFonts w:ascii="Campton Book" w:hAnsi="Campton Book"/>
          <w:sz w:val="20"/>
          <w:szCs w:val="20"/>
        </w:rPr>
        <w:t>employers. Program requirements and details will be provided as the Maine Retirement</w:t>
      </w:r>
      <w:r>
        <w:rPr>
          <w:rFonts w:ascii="Campton Book" w:hAnsi="Campton Book"/>
          <w:b/>
          <w:bCs/>
          <w:sz w:val="20"/>
          <w:szCs w:val="20"/>
        </w:rPr>
        <w:t xml:space="preserve"> </w:t>
      </w:r>
      <w:r w:rsidRPr="000C0B9B">
        <w:rPr>
          <w:rFonts w:ascii="Campton Book" w:hAnsi="Campton Book"/>
          <w:sz w:val="20"/>
          <w:szCs w:val="20"/>
        </w:rPr>
        <w:t>Savings Board makes them available.</w:t>
      </w:r>
    </w:p>
    <w:p w14:paraId="1C2139CB" w14:textId="2BB356D9" w:rsidR="000C0B9B" w:rsidRDefault="000C0B9B" w:rsidP="000C0B9B">
      <w:pPr>
        <w:rPr>
          <w:rFonts w:ascii="Campton Book" w:hAnsi="Campton Book"/>
          <w:sz w:val="20"/>
          <w:szCs w:val="20"/>
        </w:rPr>
      </w:pPr>
      <w:r w:rsidRPr="000C0B9B">
        <w:rPr>
          <w:rFonts w:ascii="Campton Book" w:hAnsi="Campton Book"/>
          <w:b/>
          <w:bCs/>
          <w:sz w:val="20"/>
          <w:szCs w:val="20"/>
        </w:rPr>
        <w:t>Maryland</w:t>
      </w:r>
      <w:r>
        <w:rPr>
          <w:rFonts w:ascii="Campton Book" w:hAnsi="Campton Book"/>
          <w:b/>
          <w:bCs/>
          <w:sz w:val="20"/>
          <w:szCs w:val="20"/>
        </w:rPr>
        <w:br/>
      </w:r>
      <w:proofErr w:type="spellStart"/>
      <w:r w:rsidRPr="000C0B9B">
        <w:rPr>
          <w:rFonts w:ascii="Campton Book" w:hAnsi="Campton Book"/>
          <w:sz w:val="20"/>
          <w:szCs w:val="20"/>
        </w:rPr>
        <w:t>MarylandSaves</w:t>
      </w:r>
      <w:proofErr w:type="spellEnd"/>
      <w:r w:rsidRPr="000C0B9B">
        <w:rPr>
          <w:rFonts w:ascii="Campton Book" w:hAnsi="Campton Book"/>
          <w:sz w:val="20"/>
          <w:szCs w:val="20"/>
        </w:rPr>
        <w:t xml:space="preserve"> is active, and participation is mandatory for certain employers.</w:t>
      </w:r>
      <w:r>
        <w:rPr>
          <w:rFonts w:ascii="Campton Book" w:hAnsi="Campton Book"/>
          <w:b/>
          <w:bCs/>
          <w:sz w:val="20"/>
          <w:szCs w:val="20"/>
        </w:rPr>
        <w:t xml:space="preserve"> </w:t>
      </w:r>
      <w:r w:rsidRPr="000C0B9B">
        <w:rPr>
          <w:rFonts w:ascii="Campton Book" w:hAnsi="Campton Book"/>
          <w:sz w:val="20"/>
          <w:szCs w:val="20"/>
        </w:rPr>
        <w:t xml:space="preserve">Employers will receive enrollment communications from </w:t>
      </w:r>
      <w:proofErr w:type="spellStart"/>
      <w:r w:rsidRPr="000C0B9B">
        <w:rPr>
          <w:rFonts w:ascii="Campton Book" w:hAnsi="Campton Book"/>
          <w:sz w:val="20"/>
          <w:szCs w:val="20"/>
        </w:rPr>
        <w:t>MarylandSaves</w:t>
      </w:r>
      <w:proofErr w:type="spellEnd"/>
      <w:r w:rsidRPr="000C0B9B">
        <w:rPr>
          <w:rFonts w:ascii="Campton Book" w:hAnsi="Campton Book"/>
          <w:sz w:val="20"/>
          <w:szCs w:val="20"/>
        </w:rPr>
        <w:t xml:space="preserve"> when it is time</w:t>
      </w:r>
      <w:r>
        <w:rPr>
          <w:rFonts w:ascii="Campton Book" w:hAnsi="Campton Book"/>
          <w:b/>
          <w:bCs/>
          <w:sz w:val="20"/>
          <w:szCs w:val="20"/>
        </w:rPr>
        <w:t xml:space="preserve"> </w:t>
      </w:r>
      <w:r w:rsidRPr="000C0B9B">
        <w:rPr>
          <w:rFonts w:ascii="Campton Book" w:hAnsi="Campton Book"/>
          <w:sz w:val="20"/>
          <w:szCs w:val="20"/>
        </w:rPr>
        <w:t>to register or certify exemption from the program. For program requirements and</w:t>
      </w:r>
      <w:r>
        <w:rPr>
          <w:rFonts w:ascii="Campton Book" w:hAnsi="Campton Book"/>
          <w:b/>
          <w:bCs/>
          <w:sz w:val="20"/>
          <w:szCs w:val="20"/>
        </w:rPr>
        <w:t xml:space="preserve"> </w:t>
      </w:r>
      <w:r w:rsidRPr="000C0B9B">
        <w:rPr>
          <w:rFonts w:ascii="Campton Book" w:hAnsi="Campton Book"/>
          <w:sz w:val="20"/>
          <w:szCs w:val="20"/>
        </w:rPr>
        <w:t>details, see Maryland Small Business Retirement Savings Program.</w:t>
      </w:r>
    </w:p>
    <w:p w14:paraId="34FBFB4E" w14:textId="18F4DB47" w:rsidR="000C0B9B" w:rsidRPr="000C0B9B" w:rsidRDefault="000C0B9B" w:rsidP="000C0B9B">
      <w:pPr>
        <w:rPr>
          <w:rFonts w:ascii="Campton Book" w:hAnsi="Campton Book"/>
          <w:b/>
          <w:bCs/>
          <w:sz w:val="20"/>
          <w:szCs w:val="20"/>
        </w:rPr>
      </w:pPr>
      <w:r w:rsidRPr="000C0B9B">
        <w:rPr>
          <w:rFonts w:ascii="Campton Book" w:hAnsi="Campton Book"/>
          <w:b/>
          <w:bCs/>
          <w:sz w:val="20"/>
          <w:szCs w:val="20"/>
        </w:rPr>
        <w:t>Minnesota</w:t>
      </w:r>
      <w:r>
        <w:rPr>
          <w:rFonts w:ascii="Campton Book" w:hAnsi="Campton Book"/>
          <w:b/>
          <w:bCs/>
          <w:sz w:val="20"/>
          <w:szCs w:val="20"/>
        </w:rPr>
        <w:br/>
      </w:r>
      <w:r w:rsidRPr="000C0B9B">
        <w:rPr>
          <w:rFonts w:ascii="Campton Book" w:hAnsi="Campton Book"/>
          <w:sz w:val="20"/>
          <w:szCs w:val="20"/>
        </w:rPr>
        <w:t>The Minnesota Secure Choice Retirement Program establishes a state-run payroll</w:t>
      </w:r>
      <w:r>
        <w:rPr>
          <w:rFonts w:ascii="Campton Book" w:hAnsi="Campton Book"/>
          <w:b/>
          <w:bCs/>
          <w:sz w:val="20"/>
          <w:szCs w:val="20"/>
        </w:rPr>
        <w:t xml:space="preserve"> </w:t>
      </w:r>
      <w:r w:rsidRPr="000C0B9B">
        <w:rPr>
          <w:rFonts w:ascii="Campton Book" w:hAnsi="Campton Book"/>
          <w:sz w:val="20"/>
          <w:szCs w:val="20"/>
        </w:rPr>
        <w:t>deduction IRA program for private sector employees who do not have access to</w:t>
      </w:r>
      <w:r>
        <w:rPr>
          <w:rFonts w:ascii="Campton Book" w:hAnsi="Campton Book"/>
          <w:b/>
          <w:bCs/>
          <w:sz w:val="20"/>
          <w:szCs w:val="20"/>
        </w:rPr>
        <w:t xml:space="preserve"> </w:t>
      </w:r>
      <w:r w:rsidRPr="000C0B9B">
        <w:rPr>
          <w:rFonts w:ascii="Campton Book" w:hAnsi="Campton Book"/>
          <w:sz w:val="20"/>
          <w:szCs w:val="20"/>
        </w:rPr>
        <w:t>employer-sponsored retirement plans. Participation is mandatory for covered employers</w:t>
      </w:r>
      <w:r>
        <w:rPr>
          <w:rFonts w:ascii="Campton Book" w:hAnsi="Campton Book"/>
          <w:b/>
          <w:bCs/>
          <w:sz w:val="20"/>
          <w:szCs w:val="20"/>
        </w:rPr>
        <w:t xml:space="preserve"> </w:t>
      </w:r>
      <w:r w:rsidRPr="000C0B9B">
        <w:rPr>
          <w:rFonts w:ascii="Campton Book" w:hAnsi="Campton Book"/>
          <w:sz w:val="20"/>
          <w:szCs w:val="20"/>
        </w:rPr>
        <w:t>with five or more eligible employees that do not provide an employer-sponsored</w:t>
      </w:r>
      <w:r>
        <w:rPr>
          <w:rFonts w:ascii="Campton Book" w:hAnsi="Campton Book"/>
          <w:b/>
          <w:bCs/>
          <w:sz w:val="20"/>
          <w:szCs w:val="20"/>
        </w:rPr>
        <w:t xml:space="preserve"> </w:t>
      </w:r>
      <w:r w:rsidRPr="000C0B9B">
        <w:rPr>
          <w:rFonts w:ascii="Campton Book" w:hAnsi="Campton Book"/>
          <w:sz w:val="20"/>
          <w:szCs w:val="20"/>
        </w:rPr>
        <w:t>retirement program. The program is expected to be operational by January 1, 2025.</w:t>
      </w:r>
    </w:p>
    <w:p w14:paraId="7FCEE8A6" w14:textId="2F170D47" w:rsidR="000C0B9B" w:rsidRPr="000C0B9B" w:rsidRDefault="000C0B9B" w:rsidP="000C0B9B">
      <w:pPr>
        <w:rPr>
          <w:rFonts w:ascii="Campton Book" w:hAnsi="Campton Book"/>
          <w:b/>
          <w:bCs/>
          <w:sz w:val="20"/>
          <w:szCs w:val="20"/>
        </w:rPr>
      </w:pPr>
      <w:r w:rsidRPr="000C0B9B">
        <w:rPr>
          <w:rFonts w:ascii="Campton Book" w:hAnsi="Campton Book"/>
          <w:b/>
          <w:bCs/>
          <w:sz w:val="20"/>
          <w:szCs w:val="20"/>
        </w:rPr>
        <w:t>Nevada</w:t>
      </w:r>
      <w:r>
        <w:rPr>
          <w:rFonts w:ascii="Campton Book" w:hAnsi="Campton Book"/>
          <w:b/>
          <w:bCs/>
          <w:sz w:val="20"/>
          <w:szCs w:val="20"/>
        </w:rPr>
        <w:br/>
      </w:r>
      <w:r w:rsidRPr="000C0B9B">
        <w:rPr>
          <w:rFonts w:ascii="Campton Book" w:hAnsi="Campton Book"/>
          <w:sz w:val="20"/>
          <w:szCs w:val="20"/>
        </w:rPr>
        <w:t>The Nevada Employee Savings Trust establishes a state-run payroll deduction IRA</w:t>
      </w:r>
      <w:r>
        <w:rPr>
          <w:rFonts w:ascii="Campton Book" w:hAnsi="Campton Book"/>
          <w:b/>
          <w:bCs/>
          <w:sz w:val="20"/>
          <w:szCs w:val="20"/>
        </w:rPr>
        <w:t xml:space="preserve"> </w:t>
      </w:r>
      <w:r w:rsidRPr="000C0B9B">
        <w:rPr>
          <w:rFonts w:ascii="Campton Book" w:hAnsi="Campton Book"/>
          <w:sz w:val="20"/>
          <w:szCs w:val="20"/>
        </w:rPr>
        <w:t>program for private sector employees who do not have access to employer-sponsored</w:t>
      </w:r>
      <w:r>
        <w:rPr>
          <w:rFonts w:ascii="Campton Book" w:hAnsi="Campton Book"/>
          <w:b/>
          <w:bCs/>
          <w:sz w:val="20"/>
          <w:szCs w:val="20"/>
        </w:rPr>
        <w:t xml:space="preserve"> </w:t>
      </w:r>
      <w:r w:rsidRPr="000C0B9B">
        <w:rPr>
          <w:rFonts w:ascii="Campton Book" w:hAnsi="Campton Book"/>
          <w:sz w:val="20"/>
          <w:szCs w:val="20"/>
        </w:rPr>
        <w:t>r</w:t>
      </w:r>
      <w:r w:rsidRPr="000C0B9B">
        <w:rPr>
          <w:rFonts w:ascii="Campton Book" w:hAnsi="Campton Book"/>
          <w:sz w:val="20"/>
          <w:szCs w:val="20"/>
        </w:rPr>
        <w:t>etirement plans. Participation is mandatory for covered employers that employ six or</w:t>
      </w:r>
      <w:r>
        <w:rPr>
          <w:rFonts w:ascii="Campton Book" w:hAnsi="Campton Book"/>
          <w:b/>
          <w:bCs/>
          <w:sz w:val="20"/>
          <w:szCs w:val="20"/>
        </w:rPr>
        <w:t xml:space="preserve"> </w:t>
      </w:r>
      <w:r w:rsidRPr="000C0B9B">
        <w:rPr>
          <w:rFonts w:ascii="Campton Book" w:hAnsi="Campton Book"/>
          <w:sz w:val="20"/>
          <w:szCs w:val="20"/>
        </w:rPr>
        <w:t>more individuals and do not provide an employer-sponsored retirement program. The</w:t>
      </w:r>
      <w:r>
        <w:rPr>
          <w:rFonts w:ascii="Campton Book" w:hAnsi="Campton Book"/>
          <w:b/>
          <w:bCs/>
          <w:sz w:val="20"/>
          <w:szCs w:val="20"/>
        </w:rPr>
        <w:t xml:space="preserve"> </w:t>
      </w:r>
      <w:r w:rsidRPr="000C0B9B">
        <w:rPr>
          <w:rFonts w:ascii="Campton Book" w:hAnsi="Campton Book"/>
          <w:sz w:val="20"/>
          <w:szCs w:val="20"/>
        </w:rPr>
        <w:t>program is expected to be operational by July 1, 2025.</w:t>
      </w:r>
    </w:p>
    <w:p w14:paraId="4D8F1857" w14:textId="6BC31164" w:rsidR="000C0B9B" w:rsidRPr="000C0B9B" w:rsidRDefault="000C0B9B" w:rsidP="000C0B9B">
      <w:pPr>
        <w:rPr>
          <w:rFonts w:ascii="Campton Book" w:hAnsi="Campton Book"/>
          <w:b/>
          <w:bCs/>
          <w:sz w:val="20"/>
          <w:szCs w:val="20"/>
        </w:rPr>
      </w:pPr>
      <w:r w:rsidRPr="000C0B9B">
        <w:rPr>
          <w:rFonts w:ascii="Campton Book" w:hAnsi="Campton Book"/>
          <w:b/>
          <w:bCs/>
          <w:sz w:val="20"/>
          <w:szCs w:val="20"/>
        </w:rPr>
        <w:lastRenderedPageBreak/>
        <w:t>New Jersey</w:t>
      </w:r>
      <w:r>
        <w:rPr>
          <w:rFonts w:ascii="Campton Book" w:hAnsi="Campton Book"/>
          <w:b/>
          <w:bCs/>
          <w:sz w:val="20"/>
          <w:szCs w:val="20"/>
        </w:rPr>
        <w:br/>
      </w:r>
      <w:r w:rsidRPr="000C0B9B">
        <w:rPr>
          <w:rFonts w:ascii="Campton Book" w:hAnsi="Campton Book"/>
          <w:sz w:val="20"/>
          <w:szCs w:val="20"/>
        </w:rPr>
        <w:t>The New Jersey Secure Choice Savings Program was initially scheduled to launch in</w:t>
      </w:r>
      <w:r>
        <w:rPr>
          <w:rFonts w:ascii="Campton Book" w:hAnsi="Campton Book"/>
          <w:b/>
          <w:bCs/>
          <w:sz w:val="20"/>
          <w:szCs w:val="20"/>
        </w:rPr>
        <w:t xml:space="preserve"> </w:t>
      </w:r>
      <w:r w:rsidRPr="000C0B9B">
        <w:rPr>
          <w:rFonts w:ascii="Campton Book" w:hAnsi="Campton Book"/>
          <w:sz w:val="20"/>
          <w:szCs w:val="20"/>
        </w:rPr>
        <w:t>March 2021 but was provided a one-year extension due to COVID-19. Once launched, all</w:t>
      </w:r>
      <w:r>
        <w:rPr>
          <w:rFonts w:ascii="Campton Book" w:hAnsi="Campton Book"/>
          <w:b/>
          <w:bCs/>
          <w:sz w:val="20"/>
          <w:szCs w:val="20"/>
        </w:rPr>
        <w:t xml:space="preserve"> </w:t>
      </w:r>
      <w:r w:rsidRPr="000C0B9B">
        <w:rPr>
          <w:rFonts w:ascii="Campton Book" w:hAnsi="Campton Book"/>
          <w:sz w:val="20"/>
          <w:szCs w:val="20"/>
        </w:rPr>
        <w:t>private sector employers that have been in business for at least two years and do not</w:t>
      </w:r>
      <w:r>
        <w:rPr>
          <w:rFonts w:ascii="Campton Book" w:hAnsi="Campton Book"/>
          <w:b/>
          <w:bCs/>
          <w:sz w:val="20"/>
          <w:szCs w:val="20"/>
        </w:rPr>
        <w:t xml:space="preserve"> </w:t>
      </w:r>
      <w:r w:rsidRPr="000C0B9B">
        <w:rPr>
          <w:rFonts w:ascii="Campton Book" w:hAnsi="Campton Book"/>
          <w:sz w:val="20"/>
          <w:szCs w:val="20"/>
        </w:rPr>
        <w:t>offer a qualified retirement plan may participate, but certain employers must comply</w:t>
      </w:r>
      <w:r>
        <w:rPr>
          <w:rFonts w:ascii="Campton Book" w:hAnsi="Campton Book"/>
          <w:b/>
          <w:bCs/>
          <w:sz w:val="20"/>
          <w:szCs w:val="20"/>
        </w:rPr>
        <w:t xml:space="preserve"> </w:t>
      </w:r>
      <w:r w:rsidRPr="000C0B9B">
        <w:rPr>
          <w:rFonts w:ascii="Campton Book" w:hAnsi="Campton Book"/>
          <w:sz w:val="20"/>
          <w:szCs w:val="20"/>
        </w:rPr>
        <w:t>within nine months or be subject to penalties. Program requirements and details will be</w:t>
      </w:r>
      <w:r>
        <w:rPr>
          <w:rFonts w:ascii="Campton Book" w:hAnsi="Campton Book"/>
          <w:b/>
          <w:bCs/>
          <w:sz w:val="20"/>
          <w:szCs w:val="20"/>
        </w:rPr>
        <w:t xml:space="preserve"> </w:t>
      </w:r>
      <w:r w:rsidRPr="000C0B9B">
        <w:rPr>
          <w:rFonts w:ascii="Campton Book" w:hAnsi="Campton Book"/>
          <w:sz w:val="20"/>
          <w:szCs w:val="20"/>
        </w:rPr>
        <w:t>provided as the New Jersey</w:t>
      </w:r>
      <w:r>
        <w:rPr>
          <w:rFonts w:ascii="Campton Book" w:hAnsi="Campton Book"/>
          <w:sz w:val="20"/>
          <w:szCs w:val="20"/>
        </w:rPr>
        <w:t xml:space="preserve"> </w:t>
      </w:r>
      <w:r w:rsidRPr="000C0B9B">
        <w:rPr>
          <w:rFonts w:ascii="Campton Book" w:hAnsi="Campton Book"/>
          <w:sz w:val="20"/>
          <w:szCs w:val="20"/>
        </w:rPr>
        <w:t>Secure Choice Savings Board establishes guidelines, creates</w:t>
      </w:r>
      <w:r>
        <w:rPr>
          <w:rFonts w:ascii="Campton Book" w:hAnsi="Campton Book"/>
          <w:b/>
          <w:bCs/>
          <w:sz w:val="20"/>
          <w:szCs w:val="20"/>
        </w:rPr>
        <w:t xml:space="preserve"> </w:t>
      </w:r>
      <w:r w:rsidRPr="000C0B9B">
        <w:rPr>
          <w:rFonts w:ascii="Campton Book" w:hAnsi="Campton Book"/>
          <w:sz w:val="20"/>
          <w:szCs w:val="20"/>
        </w:rPr>
        <w:t>a website with up-to-date information, and implements the program.</w:t>
      </w:r>
    </w:p>
    <w:p w14:paraId="7927F053" w14:textId="2ACFE2F2" w:rsidR="000C0B9B" w:rsidRPr="000C0B9B" w:rsidRDefault="000C0B9B" w:rsidP="000C0B9B">
      <w:pPr>
        <w:rPr>
          <w:rFonts w:ascii="Campton Book" w:hAnsi="Campton Book"/>
          <w:b/>
          <w:bCs/>
          <w:sz w:val="20"/>
          <w:szCs w:val="20"/>
        </w:rPr>
      </w:pPr>
      <w:r w:rsidRPr="000C0B9B">
        <w:rPr>
          <w:rFonts w:ascii="Campton Book" w:hAnsi="Campton Book"/>
          <w:b/>
          <w:bCs/>
          <w:sz w:val="20"/>
          <w:szCs w:val="20"/>
        </w:rPr>
        <w:t>New York</w:t>
      </w:r>
      <w:r>
        <w:rPr>
          <w:rFonts w:ascii="Campton Book" w:hAnsi="Campton Book"/>
          <w:b/>
          <w:bCs/>
          <w:sz w:val="20"/>
          <w:szCs w:val="20"/>
        </w:rPr>
        <w:br/>
      </w:r>
      <w:r w:rsidRPr="000C0B9B">
        <w:rPr>
          <w:rFonts w:ascii="Campton Book" w:hAnsi="Campton Book"/>
          <w:sz w:val="20"/>
          <w:szCs w:val="20"/>
        </w:rPr>
        <w:t>The New York Secure Choice Savings Plan is in the development stage, and the</w:t>
      </w:r>
      <w:r>
        <w:rPr>
          <w:rFonts w:ascii="Campton Book" w:hAnsi="Campton Book"/>
          <w:b/>
          <w:bCs/>
          <w:sz w:val="20"/>
          <w:szCs w:val="20"/>
        </w:rPr>
        <w:t xml:space="preserve"> </w:t>
      </w:r>
      <w:r w:rsidRPr="000C0B9B">
        <w:rPr>
          <w:rFonts w:ascii="Campton Book" w:hAnsi="Campton Book"/>
          <w:sz w:val="20"/>
          <w:szCs w:val="20"/>
        </w:rPr>
        <w:t>implementation timeline is unclear. Program requirements and details will be provided</w:t>
      </w:r>
      <w:r>
        <w:rPr>
          <w:rFonts w:ascii="Campton Book" w:hAnsi="Campton Book"/>
          <w:b/>
          <w:bCs/>
          <w:sz w:val="20"/>
          <w:szCs w:val="20"/>
        </w:rPr>
        <w:t xml:space="preserve"> </w:t>
      </w:r>
      <w:r w:rsidRPr="000C0B9B">
        <w:rPr>
          <w:rFonts w:ascii="Campton Book" w:hAnsi="Campton Book"/>
          <w:sz w:val="20"/>
          <w:szCs w:val="20"/>
        </w:rPr>
        <w:t>as the New York Secure Choice Savings Board makes them available.</w:t>
      </w:r>
    </w:p>
    <w:p w14:paraId="09D84C4C" w14:textId="2961F875" w:rsidR="000C0B9B" w:rsidRPr="000C0B9B" w:rsidRDefault="000C0B9B" w:rsidP="000C0B9B">
      <w:pPr>
        <w:rPr>
          <w:rFonts w:ascii="Campton Book" w:hAnsi="Campton Book"/>
          <w:b/>
          <w:bCs/>
          <w:sz w:val="20"/>
          <w:szCs w:val="20"/>
        </w:rPr>
      </w:pPr>
      <w:r w:rsidRPr="000C0B9B">
        <w:rPr>
          <w:rFonts w:ascii="Campton Book" w:hAnsi="Campton Book"/>
          <w:b/>
          <w:bCs/>
          <w:sz w:val="20"/>
          <w:szCs w:val="20"/>
        </w:rPr>
        <w:t>New York City</w:t>
      </w:r>
      <w:r>
        <w:rPr>
          <w:rFonts w:ascii="Campton Book" w:hAnsi="Campton Book"/>
          <w:b/>
          <w:bCs/>
          <w:sz w:val="20"/>
          <w:szCs w:val="20"/>
        </w:rPr>
        <w:br/>
      </w:r>
      <w:r w:rsidRPr="000C0B9B">
        <w:rPr>
          <w:rFonts w:ascii="Campton Book" w:hAnsi="Campton Book"/>
          <w:sz w:val="20"/>
          <w:szCs w:val="20"/>
        </w:rPr>
        <w:t>The Retirement Security for All Act (Int. Nos. 888-A and 901-A) creates a city-run, payroll</w:t>
      </w:r>
      <w:r>
        <w:rPr>
          <w:rFonts w:ascii="Campton Book" w:hAnsi="Campton Book"/>
          <w:b/>
          <w:bCs/>
          <w:sz w:val="20"/>
          <w:szCs w:val="20"/>
        </w:rPr>
        <w:t xml:space="preserve"> </w:t>
      </w:r>
      <w:r w:rsidRPr="000C0B9B">
        <w:rPr>
          <w:rFonts w:ascii="Campton Book" w:hAnsi="Campton Book"/>
          <w:sz w:val="20"/>
          <w:szCs w:val="20"/>
        </w:rPr>
        <w:t>deduction auto-IRA savings program. The law became effective August 9, 2021, but the</w:t>
      </w:r>
      <w:r>
        <w:rPr>
          <w:rFonts w:ascii="Campton Book" w:hAnsi="Campton Book"/>
          <w:b/>
          <w:bCs/>
          <w:sz w:val="20"/>
          <w:szCs w:val="20"/>
        </w:rPr>
        <w:t xml:space="preserve"> </w:t>
      </w:r>
      <w:r w:rsidRPr="000C0B9B">
        <w:rPr>
          <w:rFonts w:ascii="Campton Book" w:hAnsi="Campton Book"/>
          <w:sz w:val="20"/>
          <w:szCs w:val="20"/>
        </w:rPr>
        <w:t>New York City Retirement Savings Board has up to two years to establish the program</w:t>
      </w:r>
      <w:r>
        <w:rPr>
          <w:rFonts w:ascii="Campton Book" w:hAnsi="Campton Book"/>
          <w:b/>
          <w:bCs/>
          <w:sz w:val="20"/>
          <w:szCs w:val="20"/>
        </w:rPr>
        <w:t xml:space="preserve"> </w:t>
      </w:r>
      <w:r w:rsidRPr="000C0B9B">
        <w:rPr>
          <w:rFonts w:ascii="Campton Book" w:hAnsi="Campton Book"/>
          <w:sz w:val="20"/>
          <w:szCs w:val="20"/>
        </w:rPr>
        <w:t>details and an implementation schedule. The act ultimately may not take effect due to</w:t>
      </w:r>
      <w:r>
        <w:rPr>
          <w:rFonts w:ascii="Campton Book" w:hAnsi="Campton Book"/>
          <w:b/>
          <w:bCs/>
          <w:sz w:val="20"/>
          <w:szCs w:val="20"/>
        </w:rPr>
        <w:t xml:space="preserve"> </w:t>
      </w:r>
      <w:r w:rsidRPr="000C0B9B">
        <w:rPr>
          <w:rFonts w:ascii="Campton Book" w:hAnsi="Campton Book"/>
          <w:sz w:val="20"/>
          <w:szCs w:val="20"/>
        </w:rPr>
        <w:t>the New York State Secure Choice Savings Plan, as the New York City act provides for its</w:t>
      </w:r>
      <w:r>
        <w:rPr>
          <w:rFonts w:ascii="Campton Book" w:hAnsi="Campton Book"/>
          <w:b/>
          <w:bCs/>
          <w:sz w:val="20"/>
          <w:szCs w:val="20"/>
        </w:rPr>
        <w:t xml:space="preserve"> </w:t>
      </w:r>
      <w:r w:rsidRPr="000C0B9B">
        <w:rPr>
          <w:rFonts w:ascii="Campton Book" w:hAnsi="Campton Book"/>
          <w:sz w:val="20"/>
          <w:szCs w:val="20"/>
        </w:rPr>
        <w:t>termination if the state establishes a retirement savings program covering employers</w:t>
      </w:r>
      <w:r>
        <w:rPr>
          <w:rFonts w:ascii="Campton Book" w:hAnsi="Campton Book"/>
          <w:b/>
          <w:bCs/>
          <w:sz w:val="20"/>
          <w:szCs w:val="20"/>
        </w:rPr>
        <w:t xml:space="preserve"> </w:t>
      </w:r>
      <w:r w:rsidRPr="000C0B9B">
        <w:rPr>
          <w:rFonts w:ascii="Campton Book" w:hAnsi="Campton Book"/>
          <w:sz w:val="20"/>
          <w:szCs w:val="20"/>
        </w:rPr>
        <w:t>that would otherwise be covered by the act. Additional information will be provided as</w:t>
      </w:r>
      <w:r>
        <w:rPr>
          <w:rFonts w:ascii="Campton Book" w:hAnsi="Campton Book"/>
          <w:b/>
          <w:bCs/>
          <w:sz w:val="20"/>
          <w:szCs w:val="20"/>
        </w:rPr>
        <w:t xml:space="preserve"> </w:t>
      </w:r>
      <w:r w:rsidRPr="000C0B9B">
        <w:rPr>
          <w:rFonts w:ascii="Campton Book" w:hAnsi="Campton Book"/>
          <w:sz w:val="20"/>
          <w:szCs w:val="20"/>
        </w:rPr>
        <w:t>the Retirement Savings Board makes it available.</w:t>
      </w:r>
    </w:p>
    <w:p w14:paraId="7080E2A1" w14:textId="02CB8E4B" w:rsidR="000C0B9B" w:rsidRPr="000C0B9B" w:rsidRDefault="000C0B9B" w:rsidP="000C0B9B">
      <w:pPr>
        <w:rPr>
          <w:rFonts w:ascii="Campton Book" w:hAnsi="Campton Book"/>
          <w:b/>
          <w:bCs/>
          <w:sz w:val="20"/>
          <w:szCs w:val="20"/>
        </w:rPr>
      </w:pPr>
      <w:r w:rsidRPr="000C0B9B">
        <w:rPr>
          <w:rFonts w:ascii="Campton Book" w:hAnsi="Campton Book"/>
          <w:b/>
          <w:bCs/>
          <w:sz w:val="20"/>
          <w:szCs w:val="20"/>
        </w:rPr>
        <w:t>Oregon</w:t>
      </w:r>
      <w:r>
        <w:rPr>
          <w:rFonts w:ascii="Campton Book" w:hAnsi="Campton Book"/>
          <w:b/>
          <w:bCs/>
          <w:sz w:val="20"/>
          <w:szCs w:val="20"/>
        </w:rPr>
        <w:br/>
      </w:r>
      <w:proofErr w:type="spellStart"/>
      <w:r w:rsidRPr="000C0B9B">
        <w:rPr>
          <w:rFonts w:ascii="Campton Book" w:hAnsi="Campton Book"/>
          <w:sz w:val="20"/>
          <w:szCs w:val="20"/>
        </w:rPr>
        <w:t>OregonSaves</w:t>
      </w:r>
      <w:proofErr w:type="spellEnd"/>
      <w:r w:rsidRPr="000C0B9B">
        <w:rPr>
          <w:rFonts w:ascii="Campton Book" w:hAnsi="Campton Book"/>
          <w:sz w:val="20"/>
          <w:szCs w:val="20"/>
        </w:rPr>
        <w:t xml:space="preserve"> is active, and participation for certain employers is mandatory. For</w:t>
      </w:r>
      <w:r>
        <w:rPr>
          <w:rFonts w:ascii="Campton Book" w:hAnsi="Campton Book"/>
          <w:b/>
          <w:bCs/>
          <w:sz w:val="20"/>
          <w:szCs w:val="20"/>
        </w:rPr>
        <w:t xml:space="preserve"> </w:t>
      </w:r>
      <w:r w:rsidRPr="000C0B9B">
        <w:rPr>
          <w:rFonts w:ascii="Campton Book" w:hAnsi="Campton Book"/>
          <w:sz w:val="20"/>
          <w:szCs w:val="20"/>
        </w:rPr>
        <w:t>program requirements and details, see Oregon Retirement Savings Program.</w:t>
      </w:r>
    </w:p>
    <w:p w14:paraId="63E29200" w14:textId="4B7B5CF2" w:rsidR="000C0B9B" w:rsidRPr="000C0B9B" w:rsidRDefault="000C0B9B" w:rsidP="000C0B9B">
      <w:pPr>
        <w:rPr>
          <w:rFonts w:ascii="Campton Book" w:hAnsi="Campton Book"/>
          <w:b/>
          <w:bCs/>
          <w:sz w:val="20"/>
          <w:szCs w:val="20"/>
        </w:rPr>
      </w:pPr>
      <w:r w:rsidRPr="000C0B9B">
        <w:rPr>
          <w:rFonts w:ascii="Campton Book" w:hAnsi="Campton Book"/>
          <w:b/>
          <w:bCs/>
          <w:sz w:val="20"/>
          <w:szCs w:val="20"/>
        </w:rPr>
        <w:t>Vermont</w:t>
      </w:r>
      <w:r>
        <w:rPr>
          <w:rFonts w:ascii="Campton Book" w:hAnsi="Campton Book"/>
          <w:b/>
          <w:bCs/>
          <w:sz w:val="20"/>
          <w:szCs w:val="20"/>
        </w:rPr>
        <w:br/>
      </w:r>
      <w:r w:rsidRPr="000C0B9B">
        <w:rPr>
          <w:rFonts w:ascii="Campton Book" w:hAnsi="Campton Book"/>
          <w:sz w:val="20"/>
          <w:szCs w:val="20"/>
        </w:rPr>
        <w:t>The VT Saves Program was enacted on June 1, 2023, to establish a state-run payroll</w:t>
      </w:r>
      <w:r>
        <w:rPr>
          <w:rFonts w:ascii="Campton Book" w:hAnsi="Campton Book"/>
          <w:b/>
          <w:bCs/>
          <w:sz w:val="20"/>
          <w:szCs w:val="20"/>
        </w:rPr>
        <w:t xml:space="preserve"> </w:t>
      </w:r>
      <w:r w:rsidRPr="000C0B9B">
        <w:rPr>
          <w:rFonts w:ascii="Campton Book" w:hAnsi="Campton Book"/>
          <w:sz w:val="20"/>
          <w:szCs w:val="20"/>
        </w:rPr>
        <w:t>deduction IRA program for private sector employees who do not have access to</w:t>
      </w:r>
      <w:r>
        <w:rPr>
          <w:rFonts w:ascii="Campton Book" w:hAnsi="Campton Book"/>
          <w:b/>
          <w:bCs/>
          <w:sz w:val="20"/>
          <w:szCs w:val="20"/>
        </w:rPr>
        <w:t xml:space="preserve"> </w:t>
      </w:r>
      <w:r w:rsidRPr="000C0B9B">
        <w:rPr>
          <w:rFonts w:ascii="Campton Book" w:hAnsi="Campton Book"/>
          <w:sz w:val="20"/>
          <w:szCs w:val="20"/>
        </w:rPr>
        <w:t>employer-sponsored retirement plans. Participation will be mandatory for covered</w:t>
      </w:r>
      <w:r>
        <w:rPr>
          <w:rFonts w:ascii="Campton Book" w:hAnsi="Campton Book"/>
          <w:b/>
          <w:bCs/>
          <w:sz w:val="20"/>
          <w:szCs w:val="20"/>
        </w:rPr>
        <w:t xml:space="preserve"> </w:t>
      </w:r>
      <w:r w:rsidRPr="000C0B9B">
        <w:rPr>
          <w:rFonts w:ascii="Campton Book" w:hAnsi="Campton Book"/>
          <w:sz w:val="20"/>
          <w:szCs w:val="20"/>
        </w:rPr>
        <w:t>employers that have five or more eligible employees and that do not provide an</w:t>
      </w:r>
      <w:r>
        <w:rPr>
          <w:rFonts w:ascii="Campton Book" w:hAnsi="Campton Book"/>
          <w:b/>
          <w:bCs/>
          <w:sz w:val="20"/>
          <w:szCs w:val="20"/>
        </w:rPr>
        <w:t xml:space="preserve"> </w:t>
      </w:r>
      <w:r w:rsidRPr="000C0B9B">
        <w:rPr>
          <w:rFonts w:ascii="Campton Book" w:hAnsi="Campton Book"/>
          <w:sz w:val="20"/>
          <w:szCs w:val="20"/>
        </w:rPr>
        <w:t>employer-sponsored retirement program. The VT Saves Program will begin in phases</w:t>
      </w:r>
      <w:r>
        <w:rPr>
          <w:rFonts w:ascii="Campton Book" w:hAnsi="Campton Book"/>
          <w:b/>
          <w:bCs/>
          <w:sz w:val="20"/>
          <w:szCs w:val="20"/>
        </w:rPr>
        <w:t xml:space="preserve"> </w:t>
      </w:r>
      <w:r w:rsidRPr="000C0B9B">
        <w:rPr>
          <w:rFonts w:ascii="Campton Book" w:hAnsi="Campton Book"/>
          <w:sz w:val="20"/>
          <w:szCs w:val="20"/>
        </w:rPr>
        <w:t>starting on July 1, 2025. Program implementation, requirements, and details will be</w:t>
      </w:r>
      <w:r>
        <w:rPr>
          <w:rFonts w:ascii="Campton Book" w:hAnsi="Campton Book"/>
          <w:b/>
          <w:bCs/>
          <w:sz w:val="20"/>
          <w:szCs w:val="20"/>
        </w:rPr>
        <w:t xml:space="preserve"> </w:t>
      </w:r>
      <w:r w:rsidRPr="000C0B9B">
        <w:rPr>
          <w:rFonts w:ascii="Campton Book" w:hAnsi="Campton Book"/>
          <w:sz w:val="20"/>
          <w:szCs w:val="20"/>
        </w:rPr>
        <w:t>updated as they become available.</w:t>
      </w:r>
    </w:p>
    <w:p w14:paraId="03E93007" w14:textId="475889DB" w:rsidR="000C0B9B" w:rsidRPr="000C0B9B" w:rsidRDefault="000C0B9B" w:rsidP="000C0B9B">
      <w:pPr>
        <w:rPr>
          <w:rFonts w:ascii="Campton Book" w:hAnsi="Campton Book"/>
          <w:b/>
          <w:bCs/>
          <w:sz w:val="20"/>
          <w:szCs w:val="20"/>
        </w:rPr>
      </w:pPr>
      <w:r w:rsidRPr="000C0B9B">
        <w:rPr>
          <w:rFonts w:ascii="Campton Book" w:hAnsi="Campton Book"/>
          <w:b/>
          <w:bCs/>
          <w:sz w:val="20"/>
          <w:szCs w:val="20"/>
        </w:rPr>
        <w:t>Virginia</w:t>
      </w:r>
      <w:r>
        <w:rPr>
          <w:rFonts w:ascii="Campton Book" w:hAnsi="Campton Book"/>
          <w:b/>
          <w:bCs/>
          <w:sz w:val="20"/>
          <w:szCs w:val="20"/>
        </w:rPr>
        <w:br/>
      </w:r>
      <w:proofErr w:type="spellStart"/>
      <w:r w:rsidRPr="000C0B9B">
        <w:rPr>
          <w:rFonts w:ascii="Campton Book" w:hAnsi="Campton Book"/>
          <w:sz w:val="20"/>
          <w:szCs w:val="20"/>
        </w:rPr>
        <w:t>RetirePath</w:t>
      </w:r>
      <w:proofErr w:type="spellEnd"/>
      <w:r w:rsidRPr="000C0B9B">
        <w:rPr>
          <w:rFonts w:ascii="Campton Book" w:hAnsi="Campton Book"/>
          <w:sz w:val="20"/>
          <w:szCs w:val="20"/>
        </w:rPr>
        <w:t xml:space="preserve"> Virginia is active beginning on July 1, 2023, and is mandatory for certain</w:t>
      </w:r>
      <w:r>
        <w:rPr>
          <w:rFonts w:ascii="Campton Book" w:hAnsi="Campton Book"/>
          <w:b/>
          <w:bCs/>
          <w:sz w:val="20"/>
          <w:szCs w:val="20"/>
        </w:rPr>
        <w:t xml:space="preserve"> </w:t>
      </w:r>
      <w:r w:rsidRPr="000C0B9B">
        <w:rPr>
          <w:rFonts w:ascii="Campton Book" w:hAnsi="Campton Book"/>
          <w:sz w:val="20"/>
          <w:szCs w:val="20"/>
        </w:rPr>
        <w:t xml:space="preserve">employers. Employers will receive communication from </w:t>
      </w:r>
      <w:proofErr w:type="spellStart"/>
      <w:r w:rsidRPr="000C0B9B">
        <w:rPr>
          <w:rFonts w:ascii="Campton Book" w:hAnsi="Campton Book"/>
          <w:sz w:val="20"/>
          <w:szCs w:val="20"/>
        </w:rPr>
        <w:t>RetirePath</w:t>
      </w:r>
      <w:proofErr w:type="spellEnd"/>
      <w:r w:rsidRPr="000C0B9B">
        <w:rPr>
          <w:rFonts w:ascii="Campton Book" w:hAnsi="Campton Book"/>
          <w:sz w:val="20"/>
          <w:szCs w:val="20"/>
        </w:rPr>
        <w:t xml:space="preserve"> Virginia when it is</w:t>
      </w:r>
      <w:r>
        <w:rPr>
          <w:rFonts w:ascii="Campton Book" w:hAnsi="Campton Book"/>
          <w:b/>
          <w:bCs/>
          <w:sz w:val="20"/>
          <w:szCs w:val="20"/>
        </w:rPr>
        <w:t xml:space="preserve"> </w:t>
      </w:r>
      <w:r w:rsidRPr="000C0B9B">
        <w:rPr>
          <w:rFonts w:ascii="Campton Book" w:hAnsi="Campton Book"/>
          <w:sz w:val="20"/>
          <w:szCs w:val="20"/>
        </w:rPr>
        <w:t>time to register or certify exemption from the program. For program requirements and</w:t>
      </w:r>
      <w:r>
        <w:rPr>
          <w:rFonts w:ascii="Campton Book" w:hAnsi="Campton Book"/>
          <w:b/>
          <w:bCs/>
          <w:sz w:val="20"/>
          <w:szCs w:val="20"/>
        </w:rPr>
        <w:t xml:space="preserve"> </w:t>
      </w:r>
      <w:r w:rsidRPr="000C0B9B">
        <w:rPr>
          <w:rFonts w:ascii="Campton Book" w:hAnsi="Campton Book"/>
          <w:sz w:val="20"/>
          <w:szCs w:val="20"/>
        </w:rPr>
        <w:t xml:space="preserve">details, see </w:t>
      </w:r>
      <w:proofErr w:type="spellStart"/>
      <w:r w:rsidRPr="000C0B9B">
        <w:rPr>
          <w:rFonts w:ascii="Campton Book" w:hAnsi="Campton Book"/>
          <w:sz w:val="20"/>
          <w:szCs w:val="20"/>
        </w:rPr>
        <w:t>RetirePath</w:t>
      </w:r>
      <w:proofErr w:type="spellEnd"/>
      <w:r w:rsidRPr="000C0B9B">
        <w:rPr>
          <w:rFonts w:ascii="Campton Book" w:hAnsi="Campton Book"/>
          <w:sz w:val="20"/>
          <w:szCs w:val="20"/>
        </w:rPr>
        <w:t xml:space="preserve"> Virginia.</w:t>
      </w:r>
    </w:p>
    <w:p w14:paraId="203FF3C9" w14:textId="77777777" w:rsidR="00462F59" w:rsidRDefault="000C0B9B" w:rsidP="000C0B9B">
      <w:pPr>
        <w:rPr>
          <w:rFonts w:ascii="Campton Book" w:hAnsi="Campton Book"/>
          <w:b/>
          <w:bCs/>
          <w:sz w:val="20"/>
          <w:szCs w:val="20"/>
        </w:rPr>
      </w:pPr>
      <w:r w:rsidRPr="000C0B9B">
        <w:rPr>
          <w:rFonts w:ascii="Campton Book" w:hAnsi="Campton Book"/>
          <w:b/>
          <w:bCs/>
          <w:sz w:val="20"/>
          <w:szCs w:val="20"/>
        </w:rPr>
        <w:t>Seattle, Washington</w:t>
      </w:r>
      <w:r>
        <w:rPr>
          <w:rFonts w:ascii="Campton Book" w:hAnsi="Campton Book"/>
          <w:b/>
          <w:bCs/>
          <w:sz w:val="20"/>
          <w:szCs w:val="20"/>
        </w:rPr>
        <w:t xml:space="preserve"> </w:t>
      </w:r>
      <w:r>
        <w:rPr>
          <w:rFonts w:ascii="Campton Book" w:hAnsi="Campton Book"/>
          <w:b/>
          <w:bCs/>
          <w:sz w:val="20"/>
          <w:szCs w:val="20"/>
        </w:rPr>
        <w:br/>
      </w:r>
      <w:r w:rsidRPr="000C0B9B">
        <w:rPr>
          <w:rFonts w:ascii="Campton Book" w:hAnsi="Campton Book"/>
          <w:sz w:val="20"/>
          <w:szCs w:val="20"/>
        </w:rPr>
        <w:t>The Seattle Retirement Savings Plan was scheduled to launch in 2021, but the Seattle</w:t>
      </w:r>
      <w:r>
        <w:rPr>
          <w:rFonts w:ascii="Campton Book" w:hAnsi="Campton Book"/>
          <w:b/>
          <w:bCs/>
          <w:sz w:val="20"/>
          <w:szCs w:val="20"/>
        </w:rPr>
        <w:t xml:space="preserve"> </w:t>
      </w:r>
      <w:r w:rsidRPr="000C0B9B">
        <w:rPr>
          <w:rFonts w:ascii="Campton Book" w:hAnsi="Campton Book"/>
          <w:sz w:val="20"/>
          <w:szCs w:val="20"/>
        </w:rPr>
        <w:t>Retirement Savings Plan Board has delayed implementation pending action by the state</w:t>
      </w:r>
      <w:r>
        <w:rPr>
          <w:rFonts w:ascii="Campton Book" w:hAnsi="Campton Book"/>
          <w:b/>
          <w:bCs/>
          <w:sz w:val="20"/>
          <w:szCs w:val="20"/>
        </w:rPr>
        <w:t xml:space="preserve"> </w:t>
      </w:r>
      <w:r w:rsidRPr="000C0B9B">
        <w:rPr>
          <w:rFonts w:ascii="Campton Book" w:hAnsi="Campton Book"/>
          <w:sz w:val="20"/>
          <w:szCs w:val="20"/>
        </w:rPr>
        <w:t xml:space="preserve">to </w:t>
      </w:r>
      <w:r w:rsidRPr="000C0B9B">
        <w:rPr>
          <w:rFonts w:ascii="Campton Book" w:hAnsi="Campton Book"/>
          <w:sz w:val="20"/>
          <w:szCs w:val="20"/>
        </w:rPr>
        <w:lastRenderedPageBreak/>
        <w:t>establish a statewide Secure Choice auto-IRA program. Additional information will be</w:t>
      </w:r>
      <w:r>
        <w:rPr>
          <w:rFonts w:ascii="Campton Book" w:hAnsi="Campton Book"/>
          <w:b/>
          <w:bCs/>
          <w:sz w:val="20"/>
          <w:szCs w:val="20"/>
        </w:rPr>
        <w:t xml:space="preserve"> </w:t>
      </w:r>
      <w:r w:rsidRPr="000C0B9B">
        <w:rPr>
          <w:rFonts w:ascii="Campton Book" w:hAnsi="Campton Book"/>
          <w:sz w:val="20"/>
          <w:szCs w:val="20"/>
        </w:rPr>
        <w:t>provided as the Retirement Savings Plan Board makes it available.</w:t>
      </w:r>
      <w:r>
        <w:rPr>
          <w:rFonts w:ascii="Campton Book" w:hAnsi="Campton Book"/>
          <w:b/>
          <w:bCs/>
          <w:sz w:val="20"/>
          <w:szCs w:val="20"/>
        </w:rPr>
        <w:t xml:space="preserve"> </w:t>
      </w:r>
    </w:p>
    <w:p w14:paraId="6345F809" w14:textId="7CACD78A" w:rsidR="000C0B9B" w:rsidRPr="000C0B9B" w:rsidRDefault="000C0B9B" w:rsidP="000C0B9B">
      <w:pPr>
        <w:rPr>
          <w:rFonts w:ascii="Campton Book" w:hAnsi="Campton Book"/>
          <w:b/>
          <w:bCs/>
          <w:sz w:val="20"/>
          <w:szCs w:val="20"/>
        </w:rPr>
      </w:pPr>
      <w:r w:rsidRPr="00462F59">
        <w:rPr>
          <w:rFonts w:ascii="Campton Book" w:hAnsi="Campton Book"/>
          <w:b/>
          <w:color w:val="225387"/>
          <w:sz w:val="28"/>
          <w:szCs w:val="28"/>
        </w:rPr>
        <w:t>Voluntary Payroll Deduction IRA</w:t>
      </w:r>
      <w:r>
        <w:rPr>
          <w:rFonts w:ascii="Campton Book" w:hAnsi="Campton Book"/>
          <w:b/>
          <w:bCs/>
          <w:sz w:val="20"/>
          <w:szCs w:val="20"/>
        </w:rPr>
        <w:t xml:space="preserve"> </w:t>
      </w:r>
      <w:r w:rsidR="00462F59">
        <w:rPr>
          <w:rFonts w:ascii="Campton Book" w:hAnsi="Campton Book"/>
          <w:b/>
          <w:bCs/>
          <w:sz w:val="20"/>
          <w:szCs w:val="20"/>
        </w:rPr>
        <w:br/>
      </w:r>
      <w:r w:rsidRPr="000C0B9B">
        <w:rPr>
          <w:rFonts w:ascii="Campton Book" w:hAnsi="Campton Book"/>
          <w:sz w:val="20"/>
          <w:szCs w:val="20"/>
        </w:rPr>
        <w:t>One state has adopted the voluntary payroll deduction IRA model.</w:t>
      </w:r>
    </w:p>
    <w:p w14:paraId="3E82CB47" w14:textId="58065267" w:rsidR="000C0B9B" w:rsidRPr="000C0B9B" w:rsidRDefault="000C0B9B" w:rsidP="000C0B9B">
      <w:pPr>
        <w:rPr>
          <w:rFonts w:ascii="Campton Book" w:hAnsi="Campton Book"/>
          <w:b/>
          <w:bCs/>
          <w:sz w:val="20"/>
          <w:szCs w:val="20"/>
        </w:rPr>
      </w:pPr>
      <w:r w:rsidRPr="000C0B9B">
        <w:rPr>
          <w:rFonts w:ascii="Campton Book" w:hAnsi="Campton Book"/>
          <w:b/>
          <w:bCs/>
          <w:sz w:val="20"/>
          <w:szCs w:val="20"/>
        </w:rPr>
        <w:t>New Mexico</w:t>
      </w:r>
      <w:r>
        <w:rPr>
          <w:rFonts w:ascii="Campton Book" w:hAnsi="Campton Book"/>
          <w:b/>
          <w:bCs/>
          <w:sz w:val="20"/>
          <w:szCs w:val="20"/>
        </w:rPr>
        <w:br/>
      </w:r>
      <w:r w:rsidRPr="000C0B9B">
        <w:rPr>
          <w:rFonts w:ascii="Campton Book" w:hAnsi="Campton Book"/>
          <w:sz w:val="20"/>
          <w:szCs w:val="20"/>
        </w:rPr>
        <w:t>The New Mexico Work and Save Act creates both a state-run, payroll deduction Roth IRA</w:t>
      </w:r>
      <w:r>
        <w:rPr>
          <w:rFonts w:ascii="Campton Book" w:hAnsi="Campton Book"/>
          <w:b/>
          <w:bCs/>
          <w:sz w:val="20"/>
          <w:szCs w:val="20"/>
        </w:rPr>
        <w:t xml:space="preserve"> </w:t>
      </w:r>
      <w:r w:rsidRPr="000C0B9B">
        <w:rPr>
          <w:rFonts w:ascii="Campton Book" w:hAnsi="Campton Book"/>
          <w:sz w:val="20"/>
          <w:szCs w:val="20"/>
        </w:rPr>
        <w:t>savings program and a web-based retirement plan marketplace. Participation is</w:t>
      </w:r>
      <w:r>
        <w:rPr>
          <w:rFonts w:ascii="Campton Book" w:hAnsi="Campton Book"/>
          <w:b/>
          <w:bCs/>
          <w:sz w:val="20"/>
          <w:szCs w:val="20"/>
        </w:rPr>
        <w:t xml:space="preserve"> </w:t>
      </w:r>
      <w:r w:rsidRPr="000C0B9B">
        <w:rPr>
          <w:rFonts w:ascii="Campton Book" w:hAnsi="Campton Book"/>
          <w:sz w:val="20"/>
          <w:szCs w:val="20"/>
        </w:rPr>
        <w:t>voluntary for employers and employees. Participating employers will not have fiduciary</w:t>
      </w:r>
      <w:r>
        <w:rPr>
          <w:rFonts w:ascii="Campton Book" w:hAnsi="Campton Book"/>
          <w:sz w:val="20"/>
          <w:szCs w:val="20"/>
        </w:rPr>
        <w:t xml:space="preserve"> </w:t>
      </w:r>
      <w:r w:rsidR="00462F59" w:rsidRPr="000C0B9B">
        <w:rPr>
          <w:rFonts w:ascii="Campton Book" w:hAnsi="Campton Book"/>
          <w:sz w:val="20"/>
          <w:szCs w:val="20"/>
        </w:rPr>
        <w:t>responsibility</w:t>
      </w:r>
      <w:r w:rsidRPr="000C0B9B">
        <w:rPr>
          <w:rFonts w:ascii="Campton Book" w:hAnsi="Campton Book"/>
          <w:sz w:val="20"/>
          <w:szCs w:val="20"/>
        </w:rPr>
        <w:t xml:space="preserve"> for the payroll-deduction IRA program, but plans offered through the</w:t>
      </w:r>
      <w:r>
        <w:rPr>
          <w:rFonts w:ascii="Campton Book" w:hAnsi="Campton Book"/>
          <w:b/>
          <w:bCs/>
          <w:sz w:val="20"/>
          <w:szCs w:val="20"/>
        </w:rPr>
        <w:t xml:space="preserve"> </w:t>
      </w:r>
      <w:r w:rsidRPr="000C0B9B">
        <w:rPr>
          <w:rFonts w:ascii="Campton Book" w:hAnsi="Campton Book"/>
          <w:sz w:val="20"/>
          <w:szCs w:val="20"/>
        </w:rPr>
        <w:t>marketplace will generally be subject to ERISA. Program designs and implementation</w:t>
      </w:r>
      <w:r>
        <w:rPr>
          <w:rFonts w:ascii="Campton Book" w:hAnsi="Campton Book"/>
          <w:b/>
          <w:bCs/>
          <w:sz w:val="20"/>
          <w:szCs w:val="20"/>
        </w:rPr>
        <w:t xml:space="preserve"> </w:t>
      </w:r>
      <w:r w:rsidRPr="000C0B9B">
        <w:rPr>
          <w:rFonts w:ascii="Campton Book" w:hAnsi="Campton Book"/>
          <w:sz w:val="20"/>
          <w:szCs w:val="20"/>
        </w:rPr>
        <w:t>schedules are expected by July 1, 2024. Requirements and details will be provided as the</w:t>
      </w:r>
      <w:r>
        <w:rPr>
          <w:rFonts w:ascii="Campton Book" w:hAnsi="Campton Book"/>
          <w:b/>
          <w:bCs/>
          <w:sz w:val="20"/>
          <w:szCs w:val="20"/>
        </w:rPr>
        <w:t xml:space="preserve"> </w:t>
      </w:r>
      <w:r w:rsidRPr="000C0B9B">
        <w:rPr>
          <w:rFonts w:ascii="Campton Book" w:hAnsi="Campton Book"/>
          <w:sz w:val="20"/>
          <w:szCs w:val="20"/>
        </w:rPr>
        <w:t>New Mexico Work and Save Board makes them available.</w:t>
      </w:r>
    </w:p>
    <w:p w14:paraId="07DFD9B7" w14:textId="3ABD2A6D" w:rsidR="000C0B9B" w:rsidRPr="00462F59" w:rsidRDefault="000C0B9B" w:rsidP="00462F59">
      <w:pPr>
        <w:pStyle w:val="Heading1"/>
        <w:rPr>
          <w:rFonts w:ascii="Campton Book" w:hAnsi="Campton Book"/>
        </w:rPr>
      </w:pPr>
      <w:r w:rsidRPr="00462F59">
        <w:rPr>
          <w:rFonts w:ascii="Campton Book" w:hAnsi="Campton Book"/>
        </w:rPr>
        <w:t>Voluntary Retirement Marketplace</w:t>
      </w:r>
    </w:p>
    <w:p w14:paraId="496F4C6C" w14:textId="51B1A84A" w:rsidR="00462F59" w:rsidRPr="00462F59" w:rsidRDefault="00462F59" w:rsidP="00462F59">
      <w:pPr>
        <w:autoSpaceDE w:val="0"/>
        <w:autoSpaceDN w:val="0"/>
        <w:adjustRightInd w:val="0"/>
        <w:spacing w:before="0" w:line="240" w:lineRule="auto"/>
        <w:rPr>
          <w:rFonts w:ascii="Campton Book" w:hAnsi="Campton Book" w:cs="Ü]á_ò"/>
          <w:color w:val="000000" w:themeColor="text1"/>
          <w:sz w:val="20"/>
          <w:szCs w:val="20"/>
          <w:lang w:val="en-US"/>
        </w:rPr>
      </w:pPr>
      <w:r w:rsidRPr="00462F59">
        <w:rPr>
          <w:rFonts w:ascii="Campton Book" w:hAnsi="Campton Book" w:cs="Ü]á_ò"/>
          <w:color w:val="000000" w:themeColor="text1"/>
          <w:sz w:val="20"/>
          <w:szCs w:val="20"/>
          <w:lang w:val="en-US"/>
        </w:rPr>
        <w:t>Voluntary retirement marketplaces are online clearinghouses that provide small</w:t>
      </w:r>
      <w:r w:rsidRPr="00462F59">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businesses and individuals the ability to comparison shop for savings plans from</w:t>
      </w:r>
      <w:r w:rsidRPr="00462F59">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financial services providers.</w:t>
      </w:r>
      <w:r w:rsidRPr="00462F59">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Participation is voluntary for employers and employees.</w:t>
      </w:r>
      <w:r w:rsidRPr="00462F59">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The following two states have adopted the voluntary marketplace model:</w:t>
      </w:r>
      <w:r w:rsidRPr="00462F59">
        <w:rPr>
          <w:rFonts w:ascii="Campton Book" w:hAnsi="Campton Book" w:cs="Ü]á_ò"/>
          <w:color w:val="000000" w:themeColor="text1"/>
          <w:sz w:val="20"/>
          <w:szCs w:val="20"/>
          <w:lang w:val="en-US"/>
        </w:rPr>
        <w:br/>
      </w:r>
    </w:p>
    <w:p w14:paraId="2417FC04" w14:textId="01E9CBC9" w:rsidR="00462F59" w:rsidRPr="00462F59" w:rsidRDefault="00462F59" w:rsidP="00462F59">
      <w:pPr>
        <w:autoSpaceDE w:val="0"/>
        <w:autoSpaceDN w:val="0"/>
        <w:adjustRightInd w:val="0"/>
        <w:spacing w:before="0" w:line="240" w:lineRule="auto"/>
        <w:rPr>
          <w:rFonts w:ascii="Campton Book" w:hAnsi="Campton Book" w:cs="Ü]á_ò"/>
          <w:color w:val="000000" w:themeColor="text1"/>
          <w:sz w:val="20"/>
          <w:szCs w:val="20"/>
          <w:lang w:val="en-US"/>
        </w:rPr>
      </w:pPr>
      <w:r w:rsidRPr="00462F59">
        <w:rPr>
          <w:rFonts w:ascii="Campton Book" w:hAnsi="Campton Book" w:cs="Ü]á_ò"/>
          <w:b/>
          <w:bCs/>
          <w:color w:val="000000" w:themeColor="text1"/>
          <w:sz w:val="20"/>
          <w:szCs w:val="20"/>
          <w:lang w:val="en-US"/>
        </w:rPr>
        <w:t>New Mexico</w:t>
      </w:r>
      <w:r w:rsidRPr="00462F59">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br/>
      </w:r>
      <w:r w:rsidRPr="00462F59">
        <w:rPr>
          <w:rFonts w:ascii="Campton Book" w:hAnsi="Campton Book" w:cs="Ü]á_ò"/>
          <w:color w:val="000000" w:themeColor="text1"/>
          <w:sz w:val="20"/>
          <w:szCs w:val="20"/>
          <w:lang w:val="en-US"/>
        </w:rPr>
        <w:t>In addition to the state-run, payroll deduction Roth IRA savings program shown above,</w:t>
      </w:r>
      <w:r w:rsidRPr="00462F59">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the New Mexico Work and Save Act creates a voluntary web-based retirement plan</w:t>
      </w:r>
      <w:r w:rsidRPr="00462F59">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marketplace. See above for more details.</w:t>
      </w:r>
      <w:r w:rsidRPr="00462F59">
        <w:rPr>
          <w:rFonts w:ascii="Campton Book" w:hAnsi="Campton Book" w:cs="Ü]á_ò"/>
          <w:color w:val="000000" w:themeColor="text1"/>
          <w:sz w:val="20"/>
          <w:szCs w:val="20"/>
          <w:lang w:val="en-US"/>
        </w:rPr>
        <w:br/>
      </w:r>
    </w:p>
    <w:p w14:paraId="383BBE57" w14:textId="3C5BFD2F" w:rsidR="00462F59" w:rsidRPr="00462F59" w:rsidRDefault="00462F59" w:rsidP="00462F59">
      <w:pPr>
        <w:autoSpaceDE w:val="0"/>
        <w:autoSpaceDN w:val="0"/>
        <w:adjustRightInd w:val="0"/>
        <w:spacing w:before="0" w:line="240" w:lineRule="auto"/>
        <w:rPr>
          <w:rFonts w:ascii="Campton Book" w:hAnsi="Campton Book" w:cs="Ü]á_ò"/>
          <w:color w:val="000000" w:themeColor="text1"/>
          <w:sz w:val="20"/>
          <w:szCs w:val="20"/>
          <w:lang w:val="en-US"/>
        </w:rPr>
      </w:pPr>
      <w:r w:rsidRPr="00462F59">
        <w:rPr>
          <w:rFonts w:ascii="Campton Book" w:hAnsi="Campton Book" w:cs="Ü]á_ò"/>
          <w:b/>
          <w:bCs/>
          <w:color w:val="000000" w:themeColor="text1"/>
          <w:sz w:val="20"/>
          <w:szCs w:val="20"/>
          <w:lang w:val="en-US"/>
        </w:rPr>
        <w:t>Washington</w:t>
      </w:r>
      <w:r w:rsidRPr="00462F59">
        <w:rPr>
          <w:rFonts w:ascii="Campton Book" w:hAnsi="Campton Book" w:cs="Ü]á_ò"/>
          <w:color w:val="000000" w:themeColor="text1"/>
          <w:sz w:val="20"/>
          <w:szCs w:val="20"/>
          <w:lang w:val="en-US"/>
        </w:rPr>
        <w:br/>
      </w:r>
      <w:r w:rsidRPr="00462F59">
        <w:rPr>
          <w:rFonts w:ascii="Campton Book" w:hAnsi="Campton Book" w:cs="Ü]á_ò"/>
          <w:color w:val="000000" w:themeColor="text1"/>
          <w:sz w:val="20"/>
          <w:szCs w:val="20"/>
          <w:lang w:val="en-US"/>
        </w:rPr>
        <w:t>The Washington Small Business Retirement Marketplace is active, and participation is</w:t>
      </w:r>
      <w:r w:rsidRPr="00462F59">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voluntary for businesses and individuals, including sole proprietors, gig workers, and the</w:t>
      </w:r>
      <w:r w:rsidRPr="00462F59">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self-employed. For program requirements and details, see Washington Small Business</w:t>
      </w:r>
      <w:r w:rsidRPr="00462F59">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Retirement Marketplace.</w:t>
      </w:r>
    </w:p>
    <w:p w14:paraId="6701EF23" w14:textId="77777777" w:rsidR="00462F59" w:rsidRPr="00462F59" w:rsidRDefault="00462F59" w:rsidP="00462F59">
      <w:pPr>
        <w:pStyle w:val="Heading1"/>
        <w:rPr>
          <w:rFonts w:ascii="Campton Book" w:hAnsi="Campton Book"/>
        </w:rPr>
      </w:pPr>
      <w:r w:rsidRPr="00462F59">
        <w:rPr>
          <w:rFonts w:ascii="Campton Book" w:hAnsi="Campton Book"/>
        </w:rPr>
        <w:t>Voluntary Open Multiple Employer Plan</w:t>
      </w:r>
    </w:p>
    <w:p w14:paraId="0CD0B2D1" w14:textId="77F524F7" w:rsidR="00462F59" w:rsidRPr="00462F59" w:rsidRDefault="00462F59" w:rsidP="00462F59">
      <w:pPr>
        <w:autoSpaceDE w:val="0"/>
        <w:autoSpaceDN w:val="0"/>
        <w:adjustRightInd w:val="0"/>
        <w:spacing w:before="0" w:line="240" w:lineRule="auto"/>
        <w:rPr>
          <w:rFonts w:ascii="Campton Book" w:hAnsi="Campton Book" w:cs="Ü]á_ò"/>
          <w:color w:val="000000" w:themeColor="text1"/>
          <w:sz w:val="20"/>
          <w:szCs w:val="20"/>
          <w:lang w:val="en-US"/>
        </w:rPr>
      </w:pPr>
      <w:r w:rsidRPr="00462F59">
        <w:rPr>
          <w:rFonts w:ascii="Campton Book" w:hAnsi="Campton Book" w:cs="Ü]á_ò"/>
          <w:color w:val="000000" w:themeColor="text1"/>
          <w:sz w:val="20"/>
          <w:szCs w:val="20"/>
          <w:lang w:val="en-US"/>
        </w:rPr>
        <w:t>Voluntary open MEPs involve aggregating employers who elect to participate to offer a</w:t>
      </w:r>
      <w:r w:rsidRPr="00462F59">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401(k)-style retirement plan. This method allows businesses to jointly offer plans and is</w:t>
      </w:r>
      <w:r w:rsidRPr="00462F59">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subject to ERISA.</w:t>
      </w:r>
      <w:r w:rsidRPr="00462F59">
        <w:rPr>
          <w:rFonts w:ascii="Campton Book" w:hAnsi="Campton Book" w:cs="Ü]á_ò"/>
          <w:color w:val="000000" w:themeColor="text1"/>
          <w:sz w:val="20"/>
          <w:szCs w:val="20"/>
          <w:lang w:val="en-US"/>
        </w:rPr>
        <w:t xml:space="preserve"> </w:t>
      </w:r>
      <w:r>
        <w:rPr>
          <w:rFonts w:ascii="Campton Book" w:hAnsi="Campton Book" w:cs="Ü]á_ò"/>
          <w:color w:val="000000" w:themeColor="text1"/>
          <w:sz w:val="20"/>
          <w:szCs w:val="20"/>
          <w:lang w:val="en-US"/>
        </w:rPr>
        <w:br/>
      </w:r>
      <w:r>
        <w:rPr>
          <w:rFonts w:ascii="Campton Book" w:hAnsi="Campton Book" w:cs="Ü]á_ò"/>
          <w:color w:val="000000" w:themeColor="text1"/>
          <w:sz w:val="20"/>
          <w:szCs w:val="20"/>
          <w:lang w:val="en-US"/>
        </w:rPr>
        <w:br/>
      </w:r>
      <w:r w:rsidRPr="00462F59">
        <w:rPr>
          <w:rFonts w:ascii="Campton Book" w:hAnsi="Campton Book" w:cs="Ü]á_ò"/>
          <w:color w:val="000000" w:themeColor="text1"/>
          <w:sz w:val="20"/>
          <w:szCs w:val="20"/>
          <w:lang w:val="en-US"/>
        </w:rPr>
        <w:t>The following two states have adopted the voluntary open MEP model:</w:t>
      </w:r>
      <w:r w:rsidRPr="00462F59">
        <w:rPr>
          <w:rFonts w:ascii="Campton Book" w:hAnsi="Campton Book" w:cs="Ü]á_ò"/>
          <w:color w:val="000000" w:themeColor="text1"/>
          <w:sz w:val="20"/>
          <w:szCs w:val="20"/>
          <w:lang w:val="en-US"/>
        </w:rPr>
        <w:br/>
      </w:r>
    </w:p>
    <w:p w14:paraId="3D68A86F" w14:textId="77777777" w:rsidR="00462F59" w:rsidRPr="00462F59" w:rsidRDefault="00462F59" w:rsidP="00462F59">
      <w:pPr>
        <w:autoSpaceDE w:val="0"/>
        <w:autoSpaceDN w:val="0"/>
        <w:adjustRightInd w:val="0"/>
        <w:spacing w:before="0" w:line="240" w:lineRule="auto"/>
        <w:rPr>
          <w:rFonts w:ascii="Campton Book" w:hAnsi="Campton Book" w:cs="Ü]á_ò"/>
          <w:b/>
          <w:bCs/>
          <w:color w:val="000000" w:themeColor="text1"/>
          <w:sz w:val="20"/>
          <w:szCs w:val="20"/>
          <w:lang w:val="en-US"/>
        </w:rPr>
      </w:pPr>
      <w:r w:rsidRPr="00462F59">
        <w:rPr>
          <w:rFonts w:ascii="Campton Book" w:hAnsi="Campton Book" w:cs="Ü]á_ò"/>
          <w:b/>
          <w:bCs/>
          <w:color w:val="000000" w:themeColor="text1"/>
          <w:sz w:val="20"/>
          <w:szCs w:val="20"/>
          <w:lang w:val="en-US"/>
        </w:rPr>
        <w:t>Massachusetts</w:t>
      </w:r>
    </w:p>
    <w:p w14:paraId="056CFDC2" w14:textId="7603F97B" w:rsidR="00462F59" w:rsidRPr="00462F59" w:rsidRDefault="00462F59" w:rsidP="00462F59">
      <w:pPr>
        <w:autoSpaceDE w:val="0"/>
        <w:autoSpaceDN w:val="0"/>
        <w:adjustRightInd w:val="0"/>
        <w:spacing w:before="0" w:line="240" w:lineRule="auto"/>
        <w:rPr>
          <w:rFonts w:ascii="Campton Book" w:hAnsi="Campton Book" w:cs="Ü]á_ò"/>
          <w:color w:val="000000" w:themeColor="text1"/>
          <w:sz w:val="20"/>
          <w:szCs w:val="20"/>
          <w:lang w:val="en-US"/>
        </w:rPr>
      </w:pPr>
      <w:r w:rsidRPr="00462F59">
        <w:rPr>
          <w:rFonts w:ascii="Campton Book" w:hAnsi="Campton Book" w:cs="Ü]á_ò"/>
          <w:color w:val="000000" w:themeColor="text1"/>
          <w:sz w:val="20"/>
          <w:szCs w:val="20"/>
          <w:lang w:val="en-US"/>
        </w:rPr>
        <w:t>The Massachusetts Defined Contribution CORE Plan is active, and participation is</w:t>
      </w:r>
      <w:r>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voluntary for</w:t>
      </w:r>
      <w:r>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nonprofit businesses with 20 or fewer employees. For program</w:t>
      </w:r>
      <w:r>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requirements and details, see</w:t>
      </w:r>
      <w:r>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Massachusetts Defined Contribution CORE Plan.</w:t>
      </w:r>
      <w:r>
        <w:rPr>
          <w:rFonts w:ascii="Campton Book" w:hAnsi="Campton Book" w:cs="Ü]á_ò"/>
          <w:color w:val="000000" w:themeColor="text1"/>
          <w:sz w:val="20"/>
          <w:szCs w:val="20"/>
          <w:lang w:val="en-US"/>
        </w:rPr>
        <w:br/>
      </w:r>
    </w:p>
    <w:p w14:paraId="414FB579" w14:textId="77777777" w:rsidR="00462F59" w:rsidRPr="00462F59" w:rsidRDefault="00462F59" w:rsidP="00462F59">
      <w:pPr>
        <w:autoSpaceDE w:val="0"/>
        <w:autoSpaceDN w:val="0"/>
        <w:adjustRightInd w:val="0"/>
        <w:spacing w:before="0" w:line="240" w:lineRule="auto"/>
        <w:rPr>
          <w:rFonts w:ascii="Campton Book" w:hAnsi="Campton Book" w:cs="Ü]á_ò"/>
          <w:b/>
          <w:bCs/>
          <w:color w:val="000000" w:themeColor="text1"/>
          <w:sz w:val="20"/>
          <w:szCs w:val="20"/>
          <w:lang w:val="en-US"/>
        </w:rPr>
      </w:pPr>
      <w:r w:rsidRPr="00462F59">
        <w:rPr>
          <w:rFonts w:ascii="Campton Book" w:hAnsi="Campton Book" w:cs="Ü]á_ò"/>
          <w:b/>
          <w:bCs/>
          <w:color w:val="000000" w:themeColor="text1"/>
          <w:sz w:val="20"/>
          <w:szCs w:val="20"/>
          <w:lang w:val="en-US"/>
        </w:rPr>
        <w:t>Vermont</w:t>
      </w:r>
    </w:p>
    <w:p w14:paraId="1C4C8E5A" w14:textId="05BD18A2" w:rsidR="00F220A5" w:rsidRPr="00BE3A3A" w:rsidRDefault="00462F59" w:rsidP="00634CDC">
      <w:pPr>
        <w:autoSpaceDE w:val="0"/>
        <w:autoSpaceDN w:val="0"/>
        <w:adjustRightInd w:val="0"/>
        <w:spacing w:before="0" w:line="240" w:lineRule="auto"/>
        <w:rPr>
          <w:rFonts w:ascii="Campton Book" w:hAnsi="Campton Book" w:cs="Ü]á_ò"/>
          <w:color w:val="000000" w:themeColor="text1"/>
          <w:sz w:val="20"/>
          <w:szCs w:val="20"/>
          <w:lang w:val="en-US"/>
        </w:rPr>
        <w:sectPr w:rsidR="00F220A5" w:rsidRPr="00BE3A3A">
          <w:headerReference w:type="default" r:id="rId12"/>
          <w:type w:val="continuous"/>
          <w:pgSz w:w="12240" w:h="15840"/>
          <w:pgMar w:top="1440" w:right="1440" w:bottom="1440" w:left="1440" w:header="0" w:footer="0" w:gutter="0"/>
          <w:cols w:space="720"/>
        </w:sectPr>
      </w:pPr>
      <w:r w:rsidRPr="00462F59">
        <w:rPr>
          <w:rFonts w:ascii="Campton Book" w:hAnsi="Campton Book" w:cs="Ü]á_ò"/>
          <w:color w:val="000000" w:themeColor="text1"/>
          <w:sz w:val="20"/>
          <w:szCs w:val="20"/>
          <w:lang w:val="en-US"/>
        </w:rPr>
        <w:t>The Green Mountain Secure Retirement Plan was originally planned to launch in January</w:t>
      </w:r>
      <w:r>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2019, but implementation was postponed by the state. The program is repealed under</w:t>
      </w:r>
      <w:r>
        <w:rPr>
          <w:rFonts w:ascii="Campton Book" w:hAnsi="Campton Book" w:cs="Ü]á_ò"/>
          <w:color w:val="000000" w:themeColor="text1"/>
          <w:sz w:val="20"/>
          <w:szCs w:val="20"/>
          <w:lang w:val="en-US"/>
        </w:rPr>
        <w:t xml:space="preserve"> </w:t>
      </w:r>
      <w:r w:rsidRPr="00462F59">
        <w:rPr>
          <w:rFonts w:ascii="Campton Book" w:hAnsi="Campton Book" w:cs="Ü]á_ò"/>
          <w:color w:val="000000" w:themeColor="text1"/>
          <w:sz w:val="20"/>
          <w:szCs w:val="20"/>
          <w:lang w:val="en-US"/>
        </w:rPr>
        <w:t>VT Saves legislation</w:t>
      </w:r>
      <w:r w:rsidR="00BE3A3A">
        <w:rPr>
          <w:rFonts w:ascii="Campton Book" w:hAnsi="Campton Book" w:cs="Ü]á_ò"/>
          <w:color w:val="000000" w:themeColor="text1"/>
          <w:sz w:val="20"/>
          <w:szCs w:val="20"/>
          <w:lang w:val="en-US"/>
        </w:rPr>
        <w:t>.</w:t>
      </w:r>
      <w:r w:rsidR="006E7E58" w:rsidRPr="00883340">
        <w:rPr>
          <w:rFonts w:ascii="Campton Book" w:hAnsi="Campton Book"/>
        </w:rPr>
        <w:br w:type="page"/>
      </w:r>
      <w:bookmarkStart w:id="28" w:name="_lifl2qi5fwne" w:colFirst="0" w:colLast="0"/>
      <w:bookmarkStart w:id="29" w:name="_36h8y4u2q8s9" w:colFirst="0" w:colLast="0"/>
      <w:bookmarkEnd w:id="28"/>
      <w:bookmarkEnd w:id="29"/>
    </w:p>
    <w:p w14:paraId="3FFDDF59" w14:textId="77777777" w:rsidR="00F220A5" w:rsidRPr="00883340" w:rsidRDefault="00F220A5">
      <w:pPr>
        <w:rPr>
          <w:rFonts w:ascii="Campton Book" w:hAnsi="Campton Book"/>
        </w:rPr>
      </w:pPr>
    </w:p>
    <w:p w14:paraId="096E2C35" w14:textId="77777777" w:rsidR="00F220A5" w:rsidRPr="00883340" w:rsidRDefault="00F220A5">
      <w:pPr>
        <w:rPr>
          <w:rFonts w:ascii="Campton Book" w:hAnsi="Campton Book"/>
        </w:rPr>
      </w:pPr>
    </w:p>
    <w:p w14:paraId="27D9789B" w14:textId="2EBB1534" w:rsidR="00F220A5" w:rsidRPr="00883340" w:rsidRDefault="00F220A5">
      <w:pPr>
        <w:rPr>
          <w:rFonts w:ascii="Campton Book" w:hAnsi="Campton Book"/>
        </w:rPr>
      </w:pPr>
    </w:p>
    <w:p w14:paraId="5CF48C4D" w14:textId="77777777" w:rsidR="00F220A5" w:rsidRPr="00883340" w:rsidRDefault="00F220A5">
      <w:pPr>
        <w:rPr>
          <w:rFonts w:ascii="Campton Book" w:hAnsi="Campton Book"/>
        </w:rPr>
      </w:pPr>
    </w:p>
    <w:p w14:paraId="2CB75671" w14:textId="77777777" w:rsidR="00F220A5" w:rsidRPr="00883340" w:rsidRDefault="00F220A5">
      <w:pPr>
        <w:rPr>
          <w:rFonts w:ascii="Campton Book" w:hAnsi="Campton Book"/>
        </w:rPr>
      </w:pPr>
    </w:p>
    <w:p w14:paraId="107BF92E" w14:textId="77777777" w:rsidR="00F220A5" w:rsidRPr="00883340" w:rsidRDefault="00F220A5">
      <w:pPr>
        <w:rPr>
          <w:rFonts w:ascii="Campton Book" w:hAnsi="Campton Book"/>
        </w:rPr>
      </w:pPr>
    </w:p>
    <w:p w14:paraId="6DE7760D" w14:textId="77777777" w:rsidR="00F220A5" w:rsidRPr="00883340" w:rsidRDefault="006E7E58">
      <w:pPr>
        <w:rPr>
          <w:rFonts w:ascii="Campton Book" w:hAnsi="Campton Book"/>
          <w:color w:val="FFFFFF"/>
        </w:rPr>
      </w:pPr>
      <w:bookmarkStart w:id="30" w:name="_q6yaqbvypeyn" w:colFirst="0" w:colLast="0"/>
      <w:bookmarkStart w:id="31" w:name="_36xb9coysyaq" w:colFirst="0" w:colLast="0"/>
      <w:bookmarkEnd w:id="30"/>
      <w:bookmarkEnd w:id="31"/>
      <w:r w:rsidRPr="00883340">
        <w:rPr>
          <w:rFonts w:ascii="Campton Book" w:hAnsi="Campton Book"/>
          <w:noProof/>
        </w:rPr>
        <w:drawing>
          <wp:anchor distT="114300" distB="114300" distL="114300" distR="114300" simplePos="0" relativeHeight="251661312" behindDoc="0" locked="0" layoutInCell="1" hidden="0" allowOverlap="1" wp14:anchorId="41FAACA8" wp14:editId="48BE710A">
            <wp:simplePos x="0" y="0"/>
            <wp:positionH relativeFrom="column">
              <wp:posOffset>1</wp:posOffset>
            </wp:positionH>
            <wp:positionV relativeFrom="paragraph">
              <wp:posOffset>361950</wp:posOffset>
            </wp:positionV>
            <wp:extent cx="3990356" cy="1099906"/>
            <wp:effectExtent l="0" t="0" r="0" b="0"/>
            <wp:wrapNone/>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3990356" cy="1099906"/>
                    </a:xfrm>
                    <a:prstGeom prst="rect">
                      <a:avLst/>
                    </a:prstGeom>
                    <a:ln/>
                  </pic:spPr>
                </pic:pic>
              </a:graphicData>
            </a:graphic>
          </wp:anchor>
        </w:drawing>
      </w:r>
    </w:p>
    <w:p w14:paraId="63A8C5FC" w14:textId="77777777" w:rsidR="00F220A5" w:rsidRPr="00883340" w:rsidRDefault="00F220A5">
      <w:pPr>
        <w:rPr>
          <w:rFonts w:ascii="Campton Book" w:hAnsi="Campton Book"/>
          <w:color w:val="FFFFFF"/>
        </w:rPr>
      </w:pPr>
    </w:p>
    <w:p w14:paraId="5CC038B9" w14:textId="77777777" w:rsidR="00F220A5" w:rsidRPr="00883340" w:rsidRDefault="00F220A5">
      <w:pPr>
        <w:rPr>
          <w:rFonts w:ascii="Campton Book" w:hAnsi="Campton Book"/>
          <w:color w:val="FFFFFF"/>
        </w:rPr>
      </w:pPr>
    </w:p>
    <w:p w14:paraId="554D0BCA" w14:textId="77777777" w:rsidR="00F220A5" w:rsidRPr="00883340" w:rsidRDefault="00F220A5">
      <w:pPr>
        <w:rPr>
          <w:rFonts w:ascii="Campton Book" w:hAnsi="Campton Book"/>
          <w:color w:val="FFFFFF"/>
        </w:rPr>
      </w:pPr>
    </w:p>
    <w:p w14:paraId="07CA2485" w14:textId="77777777" w:rsidR="00F220A5" w:rsidRPr="00883340" w:rsidRDefault="00F220A5">
      <w:pPr>
        <w:rPr>
          <w:rFonts w:ascii="Campton Book" w:hAnsi="Campton Book"/>
          <w:color w:val="FFFFFF"/>
        </w:rPr>
      </w:pPr>
    </w:p>
    <w:p w14:paraId="70E7B783" w14:textId="7D93820D" w:rsidR="00F220A5" w:rsidRDefault="006E7E58">
      <w:pPr>
        <w:rPr>
          <w:rFonts w:ascii="Campton Book" w:hAnsi="Campton Book"/>
          <w:color w:val="FFFFFF"/>
        </w:rPr>
      </w:pPr>
      <w:r w:rsidRPr="00883340">
        <w:rPr>
          <w:rFonts w:ascii="Campton Book" w:hAnsi="Campton Book"/>
          <w:b/>
          <w:color w:val="EFA82D"/>
        </w:rPr>
        <w:t>EMAIL:</w:t>
      </w:r>
      <w:r w:rsidRPr="00883340">
        <w:rPr>
          <w:rFonts w:ascii="Campton Book" w:hAnsi="Campton Book"/>
          <w:color w:val="FFFFFF"/>
        </w:rPr>
        <w:t xml:space="preserve"> </w:t>
      </w:r>
      <w:hyperlink r:id="rId14">
        <w:r w:rsidRPr="00883340">
          <w:rPr>
            <w:rFonts w:ascii="Campton Book" w:hAnsi="Campton Book"/>
            <w:color w:val="FFFFFF"/>
          </w:rPr>
          <w:t>sales@tilsonhr.com</w:t>
        </w:r>
      </w:hyperlink>
      <w:r w:rsidRPr="00883340">
        <w:rPr>
          <w:rFonts w:ascii="Campton Book" w:hAnsi="Campton Book"/>
          <w:color w:val="FFFFFF"/>
        </w:rPr>
        <w:br/>
      </w:r>
      <w:r w:rsidRPr="00883340">
        <w:rPr>
          <w:rFonts w:ascii="Campton Book" w:hAnsi="Campton Book"/>
          <w:b/>
          <w:color w:val="EFA82D"/>
        </w:rPr>
        <w:t>PHONE:</w:t>
      </w:r>
      <w:r w:rsidRPr="00883340">
        <w:rPr>
          <w:rFonts w:ascii="Campton Book" w:hAnsi="Campton Book"/>
          <w:color w:val="FFFFFF"/>
        </w:rPr>
        <w:t xml:space="preserve"> </w:t>
      </w:r>
      <w:r w:rsidR="00BE3A3A">
        <w:rPr>
          <w:rFonts w:ascii="Campton Book" w:hAnsi="Campton Book"/>
          <w:color w:val="FFFFFF"/>
        </w:rPr>
        <w:t>1</w:t>
      </w:r>
      <w:r w:rsidRPr="00883340">
        <w:rPr>
          <w:rFonts w:ascii="Campton Book" w:hAnsi="Campton Book"/>
          <w:color w:val="FFFFFF"/>
        </w:rPr>
        <w:t>(</w:t>
      </w:r>
      <w:r w:rsidR="00BE3A3A">
        <w:rPr>
          <w:rFonts w:ascii="Campton Book" w:hAnsi="Campton Book"/>
          <w:color w:val="FFFFFF"/>
        </w:rPr>
        <w:t>800</w:t>
      </w:r>
      <w:r w:rsidRPr="00883340">
        <w:rPr>
          <w:rFonts w:ascii="Campton Book" w:hAnsi="Campton Book"/>
          <w:color w:val="FFFFFF"/>
        </w:rPr>
        <w:t xml:space="preserve">) </w:t>
      </w:r>
      <w:r w:rsidR="00BE3A3A">
        <w:rPr>
          <w:rFonts w:ascii="Campton Book" w:hAnsi="Campton Book"/>
          <w:color w:val="FFFFFF"/>
        </w:rPr>
        <w:t>276</w:t>
      </w:r>
      <w:r w:rsidRPr="00883340">
        <w:rPr>
          <w:rFonts w:ascii="Campton Book" w:hAnsi="Campton Book"/>
          <w:color w:val="FFFFFF"/>
        </w:rPr>
        <w:t>-</w:t>
      </w:r>
      <w:r w:rsidR="00BE3A3A">
        <w:rPr>
          <w:rFonts w:ascii="Campton Book" w:hAnsi="Campton Book"/>
          <w:color w:val="FFFFFF"/>
        </w:rPr>
        <w:t>3976</w:t>
      </w:r>
    </w:p>
    <w:p w14:paraId="61B1DD25" w14:textId="77777777" w:rsidR="00BE3A3A" w:rsidRDefault="00BE3A3A">
      <w:pPr>
        <w:rPr>
          <w:rFonts w:ascii="Campton Book" w:hAnsi="Campton Book"/>
          <w:color w:val="FFFFFF"/>
        </w:rPr>
      </w:pPr>
    </w:p>
    <w:p w14:paraId="1892F848" w14:textId="77777777" w:rsidR="00BE3A3A" w:rsidRDefault="00BE3A3A">
      <w:pPr>
        <w:rPr>
          <w:rFonts w:ascii="Campton Book" w:hAnsi="Campton Book"/>
          <w:color w:val="FFFFFF"/>
        </w:rPr>
      </w:pPr>
    </w:p>
    <w:p w14:paraId="4BFDCCFB" w14:textId="77777777" w:rsidR="00BE3A3A" w:rsidRDefault="00BE3A3A" w:rsidP="00BE3A3A">
      <w:pPr>
        <w:rPr>
          <w:rFonts w:ascii="Campton Book" w:hAnsi="Campton Book" w:cs="Ü]á_ò"/>
          <w:i/>
          <w:iCs/>
          <w:color w:val="FFFFFF" w:themeColor="background1"/>
          <w:sz w:val="11"/>
          <w:szCs w:val="10"/>
          <w:lang w:val="en-US"/>
        </w:rPr>
      </w:pPr>
    </w:p>
    <w:p w14:paraId="3AD3BD7C" w14:textId="77777777" w:rsidR="00BE3A3A" w:rsidRDefault="00BE3A3A" w:rsidP="00BE3A3A">
      <w:pPr>
        <w:rPr>
          <w:rFonts w:ascii="Campton Book" w:hAnsi="Campton Book" w:cs="Ü]á_ò"/>
          <w:i/>
          <w:iCs/>
          <w:color w:val="FFFFFF" w:themeColor="background1"/>
          <w:sz w:val="11"/>
          <w:szCs w:val="10"/>
          <w:lang w:val="en-US"/>
        </w:rPr>
      </w:pPr>
    </w:p>
    <w:p w14:paraId="27489F08" w14:textId="77777777" w:rsidR="00BE3A3A" w:rsidRDefault="00BE3A3A" w:rsidP="00BE3A3A">
      <w:pPr>
        <w:rPr>
          <w:rFonts w:ascii="Campton Book" w:hAnsi="Campton Book" w:cs="Ü]á_ò"/>
          <w:i/>
          <w:iCs/>
          <w:color w:val="FFFFFF" w:themeColor="background1"/>
          <w:sz w:val="11"/>
          <w:szCs w:val="10"/>
          <w:lang w:val="en-US"/>
        </w:rPr>
      </w:pPr>
    </w:p>
    <w:p w14:paraId="1B28E76C" w14:textId="77777777" w:rsidR="00BE3A3A" w:rsidRDefault="00BE3A3A" w:rsidP="00BE3A3A">
      <w:pPr>
        <w:rPr>
          <w:rFonts w:ascii="Campton Book" w:hAnsi="Campton Book" w:cs="Ü]á_ò"/>
          <w:i/>
          <w:iCs/>
          <w:color w:val="FFFFFF" w:themeColor="background1"/>
          <w:sz w:val="11"/>
          <w:szCs w:val="10"/>
          <w:lang w:val="en-US"/>
        </w:rPr>
      </w:pPr>
    </w:p>
    <w:p w14:paraId="21585D10" w14:textId="77777777" w:rsidR="00BE3A3A" w:rsidRDefault="00BE3A3A" w:rsidP="00BE3A3A">
      <w:pPr>
        <w:rPr>
          <w:rFonts w:ascii="Campton Book" w:hAnsi="Campton Book" w:cs="Ü]á_ò"/>
          <w:i/>
          <w:iCs/>
          <w:color w:val="FFFFFF" w:themeColor="background1"/>
          <w:sz w:val="11"/>
          <w:szCs w:val="10"/>
          <w:lang w:val="en-US"/>
        </w:rPr>
      </w:pPr>
    </w:p>
    <w:p w14:paraId="7B70C142" w14:textId="77777777" w:rsidR="00BE3A3A" w:rsidRDefault="00BE3A3A" w:rsidP="00BE3A3A">
      <w:pPr>
        <w:rPr>
          <w:rFonts w:ascii="Campton Book" w:hAnsi="Campton Book" w:cs="Ü]á_ò"/>
          <w:i/>
          <w:iCs/>
          <w:color w:val="FFFFFF" w:themeColor="background1"/>
          <w:sz w:val="11"/>
          <w:szCs w:val="10"/>
          <w:lang w:val="en-US"/>
        </w:rPr>
      </w:pPr>
    </w:p>
    <w:p w14:paraId="00C29927" w14:textId="77777777" w:rsidR="00BE3A3A" w:rsidRDefault="00BE3A3A" w:rsidP="00BE3A3A">
      <w:pPr>
        <w:rPr>
          <w:rFonts w:ascii="Campton Book" w:hAnsi="Campton Book" w:cs="Ü]á_ò"/>
          <w:i/>
          <w:iCs/>
          <w:color w:val="FFFFFF" w:themeColor="background1"/>
          <w:sz w:val="11"/>
          <w:szCs w:val="10"/>
          <w:lang w:val="en-US"/>
        </w:rPr>
      </w:pPr>
    </w:p>
    <w:p w14:paraId="1BAAD279" w14:textId="77777777" w:rsidR="00BE3A3A" w:rsidRDefault="00BE3A3A" w:rsidP="00BE3A3A">
      <w:pPr>
        <w:rPr>
          <w:rFonts w:ascii="Campton Book" w:hAnsi="Campton Book" w:cs="Ü]á_ò"/>
          <w:i/>
          <w:iCs/>
          <w:color w:val="FFFFFF" w:themeColor="background1"/>
          <w:sz w:val="11"/>
          <w:szCs w:val="10"/>
          <w:lang w:val="en-US"/>
        </w:rPr>
      </w:pPr>
    </w:p>
    <w:p w14:paraId="0CFAF84B" w14:textId="77777777" w:rsidR="00BE3A3A" w:rsidRDefault="00BE3A3A" w:rsidP="00BE3A3A">
      <w:pPr>
        <w:rPr>
          <w:rFonts w:ascii="Campton Book" w:hAnsi="Campton Book" w:cs="Ü]á_ò"/>
          <w:i/>
          <w:iCs/>
          <w:color w:val="FFFFFF" w:themeColor="background1"/>
          <w:sz w:val="11"/>
          <w:szCs w:val="10"/>
          <w:lang w:val="en-US"/>
        </w:rPr>
      </w:pPr>
    </w:p>
    <w:p w14:paraId="02FB6EBF" w14:textId="77777777" w:rsidR="00BE3A3A" w:rsidRDefault="00BE3A3A" w:rsidP="00BE3A3A">
      <w:pPr>
        <w:rPr>
          <w:rFonts w:ascii="Campton Book" w:hAnsi="Campton Book" w:cs="Ü]á_ò"/>
          <w:i/>
          <w:iCs/>
          <w:color w:val="FFFFFF" w:themeColor="background1"/>
          <w:sz w:val="11"/>
          <w:szCs w:val="10"/>
          <w:lang w:val="en-US"/>
        </w:rPr>
      </w:pPr>
    </w:p>
    <w:p w14:paraId="2266F5B5" w14:textId="77777777" w:rsidR="00BE3A3A" w:rsidRDefault="00BE3A3A" w:rsidP="00BE3A3A">
      <w:pPr>
        <w:rPr>
          <w:rFonts w:ascii="Campton Book" w:hAnsi="Campton Book" w:cs="Ü]á_ò"/>
          <w:i/>
          <w:iCs/>
          <w:color w:val="FFFFFF" w:themeColor="background1"/>
          <w:sz w:val="11"/>
          <w:szCs w:val="10"/>
          <w:lang w:val="en-US"/>
        </w:rPr>
      </w:pPr>
    </w:p>
    <w:p w14:paraId="34488B93" w14:textId="77777777" w:rsidR="00BE3A3A" w:rsidRDefault="00BE3A3A" w:rsidP="00BE3A3A">
      <w:pPr>
        <w:rPr>
          <w:rFonts w:ascii="Campton Book" w:hAnsi="Campton Book" w:cs="Ü]á_ò"/>
          <w:i/>
          <w:iCs/>
          <w:color w:val="FFFFFF" w:themeColor="background1"/>
          <w:sz w:val="11"/>
          <w:szCs w:val="10"/>
          <w:lang w:val="en-US"/>
        </w:rPr>
      </w:pPr>
    </w:p>
    <w:p w14:paraId="705DCE80" w14:textId="77777777" w:rsidR="00BE3A3A" w:rsidRDefault="00BE3A3A" w:rsidP="00BE3A3A">
      <w:pPr>
        <w:rPr>
          <w:rFonts w:ascii="Campton Book" w:hAnsi="Campton Book" w:cs="Ü]á_ò"/>
          <w:i/>
          <w:iCs/>
          <w:color w:val="FFFFFF" w:themeColor="background1"/>
          <w:sz w:val="11"/>
          <w:szCs w:val="10"/>
          <w:lang w:val="en-US"/>
        </w:rPr>
      </w:pPr>
    </w:p>
    <w:p w14:paraId="681EADEF" w14:textId="77777777" w:rsidR="00BE3A3A" w:rsidRDefault="00BE3A3A" w:rsidP="00BE3A3A">
      <w:pPr>
        <w:rPr>
          <w:rFonts w:ascii="Campton Book" w:hAnsi="Campton Book" w:cs="Ü]á_ò"/>
          <w:i/>
          <w:iCs/>
          <w:color w:val="FFFFFF" w:themeColor="background1"/>
          <w:sz w:val="11"/>
          <w:szCs w:val="10"/>
          <w:lang w:val="en-US"/>
        </w:rPr>
      </w:pPr>
    </w:p>
    <w:p w14:paraId="2FD5EBCD" w14:textId="77777777" w:rsidR="00BE3A3A" w:rsidRDefault="00BE3A3A" w:rsidP="00BE3A3A">
      <w:pPr>
        <w:rPr>
          <w:rFonts w:ascii="Campton Book" w:hAnsi="Campton Book" w:cs="Ü]á_ò"/>
          <w:i/>
          <w:iCs/>
          <w:color w:val="FFFFFF" w:themeColor="background1"/>
          <w:sz w:val="11"/>
          <w:szCs w:val="10"/>
          <w:lang w:val="en-US"/>
        </w:rPr>
      </w:pPr>
    </w:p>
    <w:p w14:paraId="3F675147" w14:textId="77777777" w:rsidR="00BE3A3A" w:rsidRDefault="00BE3A3A" w:rsidP="00BE3A3A">
      <w:pPr>
        <w:rPr>
          <w:rFonts w:ascii="Campton Book" w:hAnsi="Campton Book" w:cs="Ü]á_ò"/>
          <w:i/>
          <w:iCs/>
          <w:color w:val="FFFFFF" w:themeColor="background1"/>
          <w:sz w:val="11"/>
          <w:szCs w:val="10"/>
          <w:lang w:val="en-US"/>
        </w:rPr>
      </w:pPr>
    </w:p>
    <w:p w14:paraId="44CC2D1C" w14:textId="79A5D5F3" w:rsidR="00BE3A3A" w:rsidRPr="00BE3A3A" w:rsidRDefault="00BE3A3A">
      <w:pPr>
        <w:rPr>
          <w:rFonts w:ascii="Campton Book" w:hAnsi="Campton Book"/>
          <w:color w:val="FFFFFF" w:themeColor="background1"/>
        </w:rPr>
      </w:pPr>
      <w:r w:rsidRPr="00BE3A3A">
        <w:rPr>
          <w:rFonts w:ascii="Campton Book" w:hAnsi="Campton Book" w:cs="Ü]á_ò"/>
          <w:i/>
          <w:iCs/>
          <w:color w:val="FFFFFF" w:themeColor="background1"/>
          <w:sz w:val="11"/>
          <w:szCs w:val="10"/>
          <w:lang w:val="en-US"/>
        </w:rPr>
        <w:t>This content is owned and provided by Mineral, Inc. “AS IS,” and is intended for informational purposes only. It does not constitute legal, accounting, or tax advice, nor does it create an attorney-client relationship. Because laws are constantly changing, we do not represent or warranty that the content is comprehensive of all applicable laws and regulations, and/or accurate as of the date of use. You are solely responsible for complying with all applicable laws and regulations. Mineral expressly disclaims any liability associated with your use of the content, and/or your noncompliance with applicable laws and regulations.</w:t>
      </w:r>
    </w:p>
    <w:sectPr w:rsidR="00BE3A3A" w:rsidRPr="00BE3A3A">
      <w:headerReference w:type="default" r:id="rId15"/>
      <w:footerReference w:type="default" r:id="rId16"/>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C0A00" w14:textId="77777777" w:rsidR="00812C3D" w:rsidRDefault="00812C3D">
      <w:pPr>
        <w:spacing w:before="0" w:line="240" w:lineRule="auto"/>
      </w:pPr>
      <w:r>
        <w:separator/>
      </w:r>
    </w:p>
  </w:endnote>
  <w:endnote w:type="continuationSeparator" w:id="0">
    <w:p w14:paraId="032129C8" w14:textId="77777777" w:rsidR="00812C3D" w:rsidRDefault="00812C3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4D"/>
    <w:family w:val="auto"/>
    <w:pitch w:val="variable"/>
    <w:sig w:usb0="2000020F" w:usb1="00000003" w:usb2="00000000" w:usb3="00000000" w:csb0="00000197" w:csb1="00000000"/>
  </w:font>
  <w:font w:name="Montserrat Light">
    <w:panose1 w:val="00000400000000000000"/>
    <w:charset w:val="4D"/>
    <w:family w:val="auto"/>
    <w:pitch w:val="variable"/>
    <w:sig w:usb0="2000020F" w:usb1="00000003" w:usb2="00000000" w:usb3="00000000" w:csb0="00000197" w:csb1="00000000"/>
  </w:font>
  <w:font w:name="Campton Book">
    <w:panose1 w:val="020B0004020102020203"/>
    <w:charset w:val="00"/>
    <w:family w:val="swiss"/>
    <w:notTrueType/>
    <w:pitch w:val="variable"/>
    <w:sig w:usb0="00000007" w:usb1="00000023" w:usb2="00000000" w:usb3="00000000" w:csb0="00000093" w:csb1="00000000"/>
  </w:font>
  <w:font w:name="Ü]á_ò">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5536698"/>
      <w:docPartObj>
        <w:docPartGallery w:val="Page Numbers (Bottom of Page)"/>
        <w:docPartUnique/>
      </w:docPartObj>
    </w:sdtPr>
    <w:sdtContent>
      <w:p w14:paraId="0BA0957E" w14:textId="659AF533" w:rsidR="0056738A" w:rsidRDefault="0056738A" w:rsidP="00B646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ED108B" w14:textId="77777777" w:rsidR="0056738A" w:rsidRDefault="0056738A" w:rsidP="005673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xliab19sp8at" w:colFirst="0" w:colLast="0" w:displacedByCustomXml="next"/>
  <w:bookmarkEnd w:id="6" w:displacedByCustomXml="next"/>
  <w:sdt>
    <w:sdtPr>
      <w:rPr>
        <w:rStyle w:val="PageNumber"/>
      </w:rPr>
      <w:id w:val="512579087"/>
      <w:docPartObj>
        <w:docPartGallery w:val="Page Numbers (Bottom of Page)"/>
        <w:docPartUnique/>
      </w:docPartObj>
    </w:sdtPr>
    <w:sdtContent>
      <w:p w14:paraId="468EA870" w14:textId="011A7AB9" w:rsidR="0056738A" w:rsidRDefault="0056738A" w:rsidP="00B646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C228305" w14:textId="77777777" w:rsidR="00F220A5" w:rsidRDefault="00F220A5" w:rsidP="0056738A">
    <w:pPr>
      <w:pStyle w:val="Heading2"/>
      <w:ind w:right="360"/>
    </w:pPr>
  </w:p>
  <w:p w14:paraId="630946FB" w14:textId="77777777" w:rsidR="00F220A5" w:rsidRDefault="006E7E58">
    <w:pPr>
      <w:ind w:left="-1440"/>
    </w:pPr>
    <w:r>
      <w:rPr>
        <w:noProof/>
      </w:rPr>
      <w:drawing>
        <wp:inline distT="114300" distB="114300" distL="114300" distR="114300" wp14:anchorId="0C511346" wp14:editId="1D5D2E16">
          <wp:extent cx="7729538" cy="1077676"/>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32" r="232"/>
                  <a:stretch>
                    <a:fillRect/>
                  </a:stretch>
                </pic:blipFill>
                <pic:spPr>
                  <a:xfrm>
                    <a:off x="0" y="0"/>
                    <a:ext cx="7729538" cy="1077676"/>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E0BD" w14:textId="77777777" w:rsidR="00F220A5" w:rsidRDefault="00F220A5">
    <w:pPr>
      <w:ind w:left="-1440" w:right="-14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7B4C" w14:textId="77777777" w:rsidR="00F220A5" w:rsidRDefault="00F220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A9F8" w14:textId="77777777" w:rsidR="00812C3D" w:rsidRDefault="00812C3D">
      <w:pPr>
        <w:spacing w:before="0" w:line="240" w:lineRule="auto"/>
      </w:pPr>
      <w:r>
        <w:separator/>
      </w:r>
    </w:p>
  </w:footnote>
  <w:footnote w:type="continuationSeparator" w:id="0">
    <w:p w14:paraId="3726644A" w14:textId="77777777" w:rsidR="00812C3D" w:rsidRDefault="00812C3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8A7D" w14:textId="77777777" w:rsidR="00F220A5" w:rsidRDefault="006E7E58">
    <w:pPr>
      <w:ind w:left="-1440"/>
    </w:pPr>
    <w:r>
      <w:rPr>
        <w:noProof/>
      </w:rPr>
      <w:drawing>
        <wp:inline distT="114300" distB="114300" distL="114300" distR="114300" wp14:anchorId="2D64D90A" wp14:editId="10E71659">
          <wp:extent cx="7729538" cy="1090063"/>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729538" cy="1090063"/>
                  </a:xfrm>
                  <a:prstGeom prst="rect">
                    <a:avLst/>
                  </a:prstGeom>
                  <a:ln/>
                </pic:spPr>
              </pic:pic>
            </a:graphicData>
          </a:graphic>
        </wp:inline>
      </w:drawing>
    </w:r>
  </w:p>
  <w:p w14:paraId="34AEC5B6" w14:textId="77777777" w:rsidR="00F220A5" w:rsidRDefault="00F220A5">
    <w:pP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0C32" w14:textId="77777777" w:rsidR="00F220A5" w:rsidRDefault="006E7E58">
    <w:pPr>
      <w:ind w:left="-1440"/>
    </w:pPr>
    <w:r>
      <w:rPr>
        <w:noProof/>
      </w:rPr>
      <w:drawing>
        <wp:anchor distT="114300" distB="114300" distL="114300" distR="114300" simplePos="0" relativeHeight="251658240" behindDoc="1" locked="0" layoutInCell="1" hidden="0" allowOverlap="1" wp14:anchorId="1ABDCAAD" wp14:editId="7E1509AA">
          <wp:simplePos x="0" y="0"/>
          <wp:positionH relativeFrom="column">
            <wp:posOffset>-932687</wp:posOffset>
          </wp:positionH>
          <wp:positionV relativeFrom="paragraph">
            <wp:posOffset>1</wp:posOffset>
          </wp:positionV>
          <wp:extent cx="7815263" cy="10114437"/>
          <wp:effectExtent l="0" t="0" r="0" b="0"/>
          <wp:wrapNone/>
          <wp:docPr id="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7815263" cy="10114437"/>
                  </a:xfrm>
                  <a:prstGeom prst="rect">
                    <a:avLst/>
                  </a:prstGeom>
                  <a:ln/>
                </pic:spPr>
              </pic:pic>
            </a:graphicData>
          </a:graphic>
        </wp:anchor>
      </w:drawing>
    </w:r>
  </w:p>
  <w:p w14:paraId="44ABCB61" w14:textId="77777777" w:rsidR="00F220A5" w:rsidRDefault="00F220A5">
    <w:pPr>
      <w:ind w:left="-1440"/>
    </w:pPr>
  </w:p>
  <w:p w14:paraId="0DA633B0" w14:textId="77777777" w:rsidR="00F220A5" w:rsidRDefault="00F220A5">
    <w:pPr>
      <w:ind w:left="-1440"/>
    </w:pPr>
  </w:p>
  <w:p w14:paraId="3C19AC8C" w14:textId="77777777" w:rsidR="00F220A5" w:rsidRDefault="00F220A5">
    <w:pPr>
      <w:ind w:left="-1440"/>
    </w:pPr>
  </w:p>
  <w:p w14:paraId="3FFD46E2" w14:textId="77777777" w:rsidR="00F220A5" w:rsidRDefault="00F220A5">
    <w:pPr>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C03D" w14:textId="77777777" w:rsidR="00F220A5" w:rsidRDefault="00F220A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A5E5" w14:textId="77777777" w:rsidR="00F220A5" w:rsidRDefault="006E7E58">
    <w:r>
      <w:rPr>
        <w:noProof/>
      </w:rPr>
      <w:drawing>
        <wp:anchor distT="114300" distB="114300" distL="114300" distR="114300" simplePos="0" relativeHeight="251659264" behindDoc="1" locked="0" layoutInCell="1" hidden="0" allowOverlap="1" wp14:anchorId="0820AF27" wp14:editId="68EC3053">
          <wp:simplePos x="0" y="0"/>
          <wp:positionH relativeFrom="column">
            <wp:posOffset>-938212</wp:posOffset>
          </wp:positionH>
          <wp:positionV relativeFrom="paragraph">
            <wp:posOffset>1</wp:posOffset>
          </wp:positionV>
          <wp:extent cx="7834313" cy="10122552"/>
          <wp:effectExtent l="0" t="0" r="0" b="0"/>
          <wp:wrapNone/>
          <wp:docPr id="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l="11" r="11"/>
                  <a:stretch>
                    <a:fillRect/>
                  </a:stretch>
                </pic:blipFill>
                <pic:spPr>
                  <a:xfrm>
                    <a:off x="0" y="0"/>
                    <a:ext cx="7834313" cy="1012255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19E7"/>
    <w:multiLevelType w:val="multilevel"/>
    <w:tmpl w:val="D98EC910"/>
    <w:lvl w:ilvl="0">
      <w:start w:val="1"/>
      <w:numFmt w:val="bullet"/>
      <w:lvlText w:val="●"/>
      <w:lvlJc w:val="left"/>
      <w:pPr>
        <w:ind w:left="720" w:hanging="360"/>
      </w:pPr>
      <w:rPr>
        <w:color w:val="CF464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EE0160"/>
    <w:multiLevelType w:val="hybridMultilevel"/>
    <w:tmpl w:val="CF40545C"/>
    <w:lvl w:ilvl="0" w:tplc="B20640D2">
      <w:start w:val="1"/>
      <w:numFmt w:val="bullet"/>
      <w:lvlText w:val=""/>
      <w:lvlJc w:val="left"/>
      <w:pPr>
        <w:ind w:left="720" w:hanging="360"/>
      </w:pPr>
      <w:rPr>
        <w:rFonts w:ascii="Symbol" w:hAnsi="Symbol" w:hint="default"/>
        <w:color w:val="DA5D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3F16AE"/>
    <w:multiLevelType w:val="hybridMultilevel"/>
    <w:tmpl w:val="6B1CAD02"/>
    <w:lvl w:ilvl="0" w:tplc="B20640D2">
      <w:start w:val="1"/>
      <w:numFmt w:val="bullet"/>
      <w:lvlText w:val=""/>
      <w:lvlJc w:val="left"/>
      <w:pPr>
        <w:ind w:left="720" w:hanging="360"/>
      </w:pPr>
      <w:rPr>
        <w:rFonts w:ascii="Symbol" w:hAnsi="Symbol" w:hint="default"/>
        <w:color w:val="DA5D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E741C"/>
    <w:multiLevelType w:val="hybridMultilevel"/>
    <w:tmpl w:val="DDF6AA4A"/>
    <w:lvl w:ilvl="0" w:tplc="B20640D2">
      <w:start w:val="1"/>
      <w:numFmt w:val="bullet"/>
      <w:lvlText w:val=""/>
      <w:lvlJc w:val="left"/>
      <w:pPr>
        <w:ind w:left="720" w:hanging="360"/>
      </w:pPr>
      <w:rPr>
        <w:rFonts w:ascii="Symbol" w:hAnsi="Symbol" w:hint="default"/>
        <w:color w:val="DA5D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493891">
    <w:abstractNumId w:val="0"/>
  </w:num>
  <w:num w:numId="2" w16cid:durableId="1114323133">
    <w:abstractNumId w:val="2"/>
  </w:num>
  <w:num w:numId="3" w16cid:durableId="850801661">
    <w:abstractNumId w:val="1"/>
  </w:num>
  <w:num w:numId="4" w16cid:durableId="1633636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A5"/>
    <w:rsid w:val="00097A6C"/>
    <w:rsid w:val="000C0B9B"/>
    <w:rsid w:val="000F52A1"/>
    <w:rsid w:val="00194670"/>
    <w:rsid w:val="00272BA4"/>
    <w:rsid w:val="00462F59"/>
    <w:rsid w:val="00466A03"/>
    <w:rsid w:val="0056738A"/>
    <w:rsid w:val="005941B8"/>
    <w:rsid w:val="005E136A"/>
    <w:rsid w:val="00634CDC"/>
    <w:rsid w:val="0069314E"/>
    <w:rsid w:val="006E7E58"/>
    <w:rsid w:val="007B5F52"/>
    <w:rsid w:val="00812C3D"/>
    <w:rsid w:val="00883340"/>
    <w:rsid w:val="00971A5F"/>
    <w:rsid w:val="00BE3A3A"/>
    <w:rsid w:val="00CF67B9"/>
    <w:rsid w:val="00F2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DD0B9F"/>
  <w15:docId w15:val="{1096A3A2-575A-DE4B-950E-3EA1DCFC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sz w:val="18"/>
        <w:szCs w:val="18"/>
        <w:lang w:val="en" w:eastAsia="en-US"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225387"/>
      <w:sz w:val="28"/>
      <w:szCs w:val="2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line="240" w:lineRule="auto"/>
      <w:ind w:left="720" w:right="720"/>
      <w:outlineLvl w:val="2"/>
    </w:pPr>
    <w:rPr>
      <w:color w:val="FFFFFF"/>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1996B7"/>
      <w:sz w:val="47"/>
      <w:szCs w:val="47"/>
    </w:rPr>
  </w:style>
  <w:style w:type="paragraph" w:styleId="Subtitle">
    <w:name w:val="Subtitle"/>
    <w:basedOn w:val="Normal"/>
    <w:next w:val="Normal"/>
    <w:uiPriority w:val="11"/>
    <w:qFormat/>
    <w:pPr>
      <w:keepNext/>
      <w:keepLines/>
      <w:spacing w:before="0"/>
    </w:pPr>
    <w:rPr>
      <w:rFonts w:ascii="Montserrat Light" w:eastAsia="Montserrat Light" w:hAnsi="Montserrat Light" w:cs="Montserrat Light"/>
      <w:color w:val="7B8898"/>
      <w:sz w:val="23"/>
      <w:szCs w:val="23"/>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9314E"/>
    <w:pPr>
      <w:ind w:left="720"/>
      <w:contextualSpacing/>
    </w:pPr>
  </w:style>
  <w:style w:type="paragraph" w:styleId="Footer">
    <w:name w:val="footer"/>
    <w:basedOn w:val="Normal"/>
    <w:link w:val="FooterChar"/>
    <w:uiPriority w:val="99"/>
    <w:unhideWhenUsed/>
    <w:rsid w:val="0056738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6738A"/>
  </w:style>
  <w:style w:type="character" w:styleId="PageNumber">
    <w:name w:val="page number"/>
    <w:basedOn w:val="DefaultParagraphFont"/>
    <w:uiPriority w:val="99"/>
    <w:semiHidden/>
    <w:unhideWhenUsed/>
    <w:rsid w:val="0056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sales@tilsonhr.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Blair Mulzer</cp:lastModifiedBy>
  <cp:revision>3</cp:revision>
  <cp:lastPrinted>2023-08-07T19:16:00Z</cp:lastPrinted>
  <dcterms:created xsi:type="dcterms:W3CDTF">2023-08-07T19:16:00Z</dcterms:created>
  <dcterms:modified xsi:type="dcterms:W3CDTF">2023-08-07T19:18:00Z</dcterms:modified>
</cp:coreProperties>
</file>